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51" w:rsidRPr="0082612F" w:rsidRDefault="005543FB" w:rsidP="00953351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Expediente N° 10</w:t>
      </w:r>
      <w:r w:rsidR="009A4764">
        <w:rPr>
          <w:rFonts w:ascii="Cambria" w:hAnsi="Cambria"/>
          <w:b/>
          <w:sz w:val="32"/>
          <w:szCs w:val="32"/>
          <w:u w:val="single"/>
        </w:rPr>
        <w:t>7</w:t>
      </w:r>
      <w:r w:rsidR="00953351" w:rsidRPr="0082612F">
        <w:rPr>
          <w:rFonts w:ascii="Cambria" w:hAnsi="Cambria"/>
          <w:b/>
          <w:sz w:val="32"/>
          <w:szCs w:val="32"/>
          <w:u w:val="single"/>
        </w:rPr>
        <w:t>/2020</w:t>
      </w:r>
    </w:p>
    <w:p w:rsidR="00AF2B28" w:rsidRDefault="00953351" w:rsidP="005543FB">
      <w:pPr>
        <w:jc w:val="center"/>
        <w:rPr>
          <w:rFonts w:ascii="Bookman Old Style" w:eastAsia="Bookman Old Style" w:hAnsi="Bookman Old Style" w:cs="Bookman Old Style"/>
        </w:rPr>
      </w:pPr>
      <w:r w:rsidRPr="0082612F">
        <w:rPr>
          <w:rFonts w:ascii="Arial Narrow" w:hAnsi="Arial Narrow"/>
          <w:sz w:val="32"/>
          <w:szCs w:val="32"/>
        </w:rPr>
        <w:t xml:space="preserve">PROYECTO DE </w:t>
      </w:r>
      <w:r w:rsidR="005543FB">
        <w:rPr>
          <w:rFonts w:ascii="Arial Narrow" w:hAnsi="Arial Narrow"/>
          <w:sz w:val="32"/>
          <w:szCs w:val="32"/>
        </w:rPr>
        <w:t>ORDENANZA</w:t>
      </w:r>
      <w:r w:rsidR="00E45D54">
        <w:rPr>
          <w:rFonts w:ascii="Arial Narrow" w:hAnsi="Arial Narrow"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AF2B28" w:rsidRDefault="00A61A31" w:rsidP="003A6994">
      <w:pPr>
        <w:spacing w:after="0" w:line="276" w:lineRule="auto"/>
        <w:jc w:val="right"/>
        <w:rPr>
          <w:rFonts w:ascii="Bookman Old Style" w:eastAsia="Bookman Old Style" w:hAnsi="Bookman Old Style" w:cs="Bookman Old Style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</w:rPr>
        <w:t>25 de Mayo, 28 de Septiembre de 2020.-</w:t>
      </w:r>
    </w:p>
    <w:p w:rsidR="00AF2B28" w:rsidRDefault="00A61A31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 la Señora Presidenta</w:t>
      </w:r>
    </w:p>
    <w:p w:rsidR="00AF2B28" w:rsidRDefault="00A61A31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Del Honorable Concejo Deliberante</w:t>
      </w:r>
    </w:p>
    <w:p w:rsidR="00AF2B28" w:rsidRDefault="00A61A31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Cecilia Pezzelatto</w:t>
      </w:r>
    </w:p>
    <w:p w:rsidR="00AF2B28" w:rsidRDefault="00A61A31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u w:val="single"/>
        </w:rPr>
        <w:t>S              /                   D</w:t>
      </w:r>
    </w:p>
    <w:p w:rsidR="00AF2B28" w:rsidRDefault="00A61A31">
      <w:pPr>
        <w:spacing w:after="20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</w:p>
    <w:p w:rsidR="00AF2B28" w:rsidRDefault="00A61A31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De mi mayor consideración:</w:t>
      </w:r>
    </w:p>
    <w:p w:rsidR="00AF2B28" w:rsidRDefault="00A61A31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Quien suscribe, Dr. Hernán Ralinqueo, en mi carácter de Intendente Municipal, tengo el agrado de dirigirme a Ud. a fin de remitirle el Proyecto de Ordenanza para la HABILITACIÓN DE ALOJAMIENTOS TURÍSTICOS TEMPORARIOS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para su tratamiento y aprobación.</w:t>
      </w:r>
    </w:p>
    <w:p w:rsidR="00AF2B28" w:rsidRDefault="00A61A31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Sin otro particula</w:t>
      </w:r>
      <w:r w:rsidR="005543FB">
        <w:rPr>
          <w:rFonts w:ascii="Bookman Old Style" w:eastAsia="Bookman Old Style" w:hAnsi="Bookman Old Style" w:cs="Bookman Old Style"/>
        </w:rPr>
        <w:t>r, saludo a Ud. muy atentamente.</w:t>
      </w:r>
    </w:p>
    <w:p w:rsidR="005543FB" w:rsidRDefault="005543FB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</w:p>
    <w:p w:rsidR="005543FB" w:rsidRDefault="005543FB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Firma Dr. Hernán Ralinqueo, Intendente Municipal.</w:t>
      </w:r>
    </w:p>
    <w:p w:rsidR="005543FB" w:rsidRDefault="00E45D54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Arial Narrow" w:hAnsi="Arial Narrow"/>
          <w:sz w:val="32"/>
          <w:szCs w:val="32"/>
        </w:rPr>
        <w:pict>
          <v:rect id="_x0000_i1026" style="width:467.75pt;height:1.5pt" o:hralign="center" o:hrstd="t" o:hr="t" fillcolor="#a0a0a0" stroked="f"/>
        </w:pict>
      </w:r>
    </w:p>
    <w:p w:rsidR="005543FB" w:rsidRPr="005543FB" w:rsidRDefault="005543FB" w:rsidP="005543FB">
      <w:pPr>
        <w:spacing w:after="200" w:line="276" w:lineRule="auto"/>
        <w:jc w:val="right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25 de Mayo, 28 de Septiembre de 2020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Habilitaciones de Alojamientos Turísticos Temporarios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VISTO:</w:t>
      </w:r>
    </w:p>
    <w:p w:rsid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El incremento considerable de la actividad turística en la</w:t>
      </w:r>
      <w:r>
        <w:rPr>
          <w:rFonts w:ascii="Bookman Old Style" w:eastAsia="Bookman Old Style" w:hAnsi="Bookman Old Style" w:cs="Bookman Old Style"/>
        </w:rPr>
        <w:t xml:space="preserve"> Ciudad Cabecera, localidades y z</w:t>
      </w:r>
      <w:r w:rsidRPr="005543FB">
        <w:rPr>
          <w:rFonts w:ascii="Bookman Old Style" w:eastAsia="Bookman Old Style" w:hAnsi="Bookman Old Style" w:cs="Bookman Old Style"/>
        </w:rPr>
        <w:t>ona rural del distrito de 25 de Mayo, la necesidad de reglamentar dicha actividad y de brindar normativas claras para categorizar y regular a los diversos Alojamientos Turísticos Temporarios (ATT) del distrito y;</w:t>
      </w:r>
    </w:p>
    <w:p w:rsidR="003A6994" w:rsidRPr="005543FB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CONSIDERANDO: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debido al incremento del turismo en general y al turismo de cercanía en particular, en varios momentos del año la demanda de alojamientos supera a la oferta, generando en consecuencia el ofrecimiento de alojamientos en quintas, casas y departamentos particulares para satisfacer la misma.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resulta de suma importancia organizar todos los establecimientos y en particular los mencionados anteriormente a fin de regular la oferta turística y poder garantizar un alojamiento seguro al visitante que arriba a nuestro Distrito estableciendo políticas más equitativas con quienes cumplen y se encuadran legalmente en las normativas.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es de suma relevancia clasificar a todos los prestadores de Alojamientos Turísticos Temporarios (ATT) según sus categorías y modalidades de alojamiento, estableciendo claramente sus características obligaciones y requisitos.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la normativa actual en el orden municipal considera prestadores de servicios turísticos a los diversos alojamientos turísticos, en sus diferentes clases y categorías, incluyendo modalidades complementarias o no tradicionales que cumplen con determinados requisitos, pero no dispone de un expreso marco regulatorio para las Casas y Departamentos en alquiler temporario.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es necesario que las casas quintas, casas y departamentos en alquiler temporario (CAT y DAT) sean reconocidos como una modalidad que complemente la oferta de hospedajes turísticos convencionales cumpliendo con la correspondiente habilitación.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lastRenderedPageBreak/>
        <w:t>Que asimismo es necesario hacerse eco de la diferenciación que marcan las distintas normas a fin de reglamentar de ahora en más la construcción de viviendas destinadas a residencia permanente, respecto de la construcción de cualquier tipo</w:t>
      </w:r>
      <w:r>
        <w:rPr>
          <w:rFonts w:ascii="Bookman Old Style" w:eastAsia="Bookman Old Style" w:hAnsi="Bookman Old Style" w:cs="Bookman Old Style"/>
        </w:rPr>
        <w:t xml:space="preserve"> de emprendimiento </w:t>
      </w:r>
      <w:r w:rsidRPr="005543FB">
        <w:rPr>
          <w:rFonts w:ascii="Bookman Old Style" w:eastAsia="Bookman Old Style" w:hAnsi="Bookman Old Style" w:cs="Bookman Old Style"/>
        </w:rPr>
        <w:t>destinado al alojamiento turístico.</w:t>
      </w:r>
    </w:p>
    <w:p w:rsid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Que es necesario avanzar en un procedimiento en el que intervengan todos los actores involucrados que asegure el correcto emplazamiento de las instalaciones a habilitar según las zonificaciones permitidas para este fin de acuerdo al Plan de Ordenamiento Territorial vigente y sus futuras modificatorias.</w:t>
      </w:r>
    </w:p>
    <w:p w:rsidR="003A6994" w:rsidRPr="005543FB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Por ello: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5543FB" w:rsidRDefault="005543FB" w:rsidP="003A6994">
      <w:pPr>
        <w:spacing w:after="0" w:line="276" w:lineRule="auto"/>
        <w:jc w:val="center"/>
        <w:rPr>
          <w:rFonts w:ascii="Bookman Old Style" w:eastAsia="Bookman Old Style" w:hAnsi="Bookman Old Style" w:cs="Bookman Old Style"/>
          <w:b/>
        </w:rPr>
      </w:pPr>
      <w:r w:rsidRPr="005543FB">
        <w:rPr>
          <w:rFonts w:ascii="Bookman Old Style" w:eastAsia="Bookman Old Style" w:hAnsi="Bookman Old Style" w:cs="Bookman Old Style"/>
          <w:b/>
        </w:rPr>
        <w:t>EL DEPARTAMENTO EJECUTIVO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  <w:b/>
        </w:rPr>
        <w:t>DE LA MUNICIPALIDAD DE VEINTICINCO DE MAYO</w:t>
      </w:r>
      <w:proofErr w:type="gramStart"/>
      <w:r>
        <w:rPr>
          <w:rFonts w:ascii="Bookman Old Style" w:eastAsia="Bookman Old Style" w:hAnsi="Bookman Old Style" w:cs="Bookman Old Style"/>
          <w:b/>
        </w:rPr>
        <w:t>,</w:t>
      </w:r>
      <w:r w:rsidRPr="005543FB">
        <w:rPr>
          <w:rFonts w:ascii="Bookman Old Style" w:eastAsia="Bookman Old Style" w:hAnsi="Bookman Old Style" w:cs="Bookman Old Style"/>
          <w:b/>
        </w:rPr>
        <w:t>ELEVA</w:t>
      </w:r>
      <w:proofErr w:type="gramEnd"/>
      <w:r w:rsidRPr="005543FB">
        <w:rPr>
          <w:rFonts w:ascii="Bookman Old Style" w:eastAsia="Bookman Old Style" w:hAnsi="Bookman Old Style" w:cs="Bookman Old Style"/>
          <w:b/>
        </w:rPr>
        <w:t xml:space="preserve"> A CONSIDERACIÓN DEL HONORABLE CONCEJO DELIBERANTE EL SIGUIENTE PROYECTO DE:</w:t>
      </w:r>
    </w:p>
    <w:p w:rsidR="003A6994" w:rsidRPr="005543FB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</w:p>
    <w:p w:rsidR="005543FB" w:rsidRPr="005543FB" w:rsidRDefault="005543FB" w:rsidP="003A6994">
      <w:pPr>
        <w:spacing w:after="0" w:line="276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ORDENANZA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  <w:b/>
        </w:rPr>
        <w:t>Artículo 1: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La presente Ordenanza crea y establece la regulación para los establecimientos - Construidos o a Construir - que ofrezcan la prestación del servicio de ALOJAMIENTO TURÍSTICO TEMPORARIO (ATT), en sus diferentes categorías en el Partido de 25 de Mayo.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  <w:b/>
        </w:rPr>
        <w:t>Artículo 2: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Créase un Registro de Habilitaciones de Alojamientos Turísticos Temporarios (RHATT) dependiente de la Secretaría de Gobierno de la Municipalidad de 25 de Mayo.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  <w:b/>
        </w:rPr>
        <w:t>Artículo 3: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Todos los establecimientos destinados al alquiler temporario turístico deberán cumplimentar con los requisitos mínimos establecidos en la presente Ordenanza para la Habilitación Turística Municipal.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  <w:b/>
        </w:rPr>
        <w:t>Artículo 4: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Todos los prestadores de servicios turísticos deberán inscribirse en el Registro de Prestadores Turísticos de la Secretaría de Turismo de la Provincia de Buenos Aires creado por Resolución 2023/2014 en el marco de lo dispuesto por la Ley Provincial N°14209, en su Art 5° Inciso 8 y el Art 2° del Decreto 13/2014.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  <w:b/>
        </w:rPr>
        <w:t>Artículo 5: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Los establecimientos ubicados en el Partido de 25 de Mayo que desarrollen o pretendan desarrollar la actividad turística se categorizan de la siguiente manera: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A: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Modalidad Hotel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Modalidad Hostería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Modalidad Motel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Establecimiento que brinda servicios de alojamiento en habitaciones individuales con baño privado, en el cual se presta el servicio básico de alojamiento con servicios complementarios, conforme a los requisitos que indique cada categoría.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B: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Modalidad </w:t>
      </w:r>
      <w:proofErr w:type="spellStart"/>
      <w:r w:rsidRPr="005543FB">
        <w:rPr>
          <w:rFonts w:ascii="Bookman Old Style" w:eastAsia="Bookman Old Style" w:hAnsi="Bookman Old Style" w:cs="Bookman Old Style"/>
        </w:rPr>
        <w:t>Apart</w:t>
      </w:r>
      <w:proofErr w:type="spellEnd"/>
      <w:r w:rsidRPr="005543FB">
        <w:rPr>
          <w:rFonts w:ascii="Bookman Old Style" w:eastAsia="Bookman Old Style" w:hAnsi="Bookman Old Style" w:cs="Bookman Old Style"/>
        </w:rPr>
        <w:t xml:space="preserve"> Hotel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Modalidad </w:t>
      </w:r>
      <w:proofErr w:type="spellStart"/>
      <w:r w:rsidRPr="005543FB">
        <w:rPr>
          <w:rFonts w:ascii="Bookman Old Style" w:eastAsia="Bookman Old Style" w:hAnsi="Bookman Old Style" w:cs="Bookman Old Style"/>
        </w:rPr>
        <w:t>Bungalow</w:t>
      </w:r>
      <w:proofErr w:type="spellEnd"/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Modalidad Cabaña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Modalidad </w:t>
      </w:r>
      <w:proofErr w:type="spellStart"/>
      <w:r w:rsidRPr="005543FB">
        <w:rPr>
          <w:rFonts w:ascii="Bookman Old Style" w:eastAsia="Bookman Old Style" w:hAnsi="Bookman Old Style" w:cs="Bookman Old Style"/>
        </w:rPr>
        <w:t>Container</w:t>
      </w:r>
      <w:proofErr w:type="spellEnd"/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Establecimiento que agrupa unidades en un solo predio o predios linderos contiguos, que brindan alojamiento con servicios complementarios, que cuentan con baño privado, dormitorio, estar-comedor y cocina, todos debidamente equipados, ofreciendo el servicio de mucama y los demás servicios propios de un hotel.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Complejo de cabañas, </w:t>
      </w:r>
      <w:proofErr w:type="spellStart"/>
      <w:r w:rsidRPr="005543FB">
        <w:rPr>
          <w:rFonts w:ascii="Bookman Old Style" w:eastAsia="Bookman Old Style" w:hAnsi="Bookman Old Style" w:cs="Bookman Old Style"/>
        </w:rPr>
        <w:t>containers</w:t>
      </w:r>
      <w:proofErr w:type="spellEnd"/>
      <w:r w:rsidRPr="005543FB">
        <w:rPr>
          <w:rFonts w:ascii="Bookman Old Style" w:eastAsia="Bookman Old Style" w:hAnsi="Bookman Old Style" w:cs="Bookman Old Style"/>
        </w:rPr>
        <w:t xml:space="preserve"> modificados o módulos habitacionales de similares características: unidad de alojamiento independiente que forman un conjunto y brindan alojamiento con servicios complementarios, contando con dormitorio, baño, cocina y estar comedor, debidamente equipados, con o sin servicio de mucama.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C: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 w:rsidRPr="005543FB">
        <w:rPr>
          <w:rFonts w:ascii="Bookman Old Style" w:eastAsia="Bookman Old Style" w:hAnsi="Bookman Old Style" w:cs="Bookman Old Style"/>
        </w:rPr>
        <w:t>Bed</w:t>
      </w:r>
      <w:proofErr w:type="spellEnd"/>
      <w:r w:rsidRPr="005543FB">
        <w:rPr>
          <w:rFonts w:ascii="Bookman Old Style" w:eastAsia="Bookman Old Style" w:hAnsi="Bookman Old Style" w:cs="Bookman Old Style"/>
        </w:rPr>
        <w:t xml:space="preserve"> &amp; </w:t>
      </w:r>
      <w:proofErr w:type="spellStart"/>
      <w:r w:rsidRPr="005543FB">
        <w:rPr>
          <w:rFonts w:ascii="Bookman Old Style" w:eastAsia="Bookman Old Style" w:hAnsi="Bookman Old Style" w:cs="Bookman Old Style"/>
        </w:rPr>
        <w:t>Breakfast</w:t>
      </w:r>
      <w:proofErr w:type="spellEnd"/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Residencial u Hospedaje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Albergue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lastRenderedPageBreak/>
        <w:t>Establecimientos que ofrecen una habitación con baño privado o compartido con o sin desayuno.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Pueden contar con espacios comunes y cocinas disponibles para los pasajeros.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La unidad básica de alquiler será una cama que podrá estar en habitación privada o en una habitación compartida con otros pasajeros que podrán ser del mismo grupo o no.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D: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Departamento de Alquiler Turístico Temporario (DAT)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Casas y Casas Quintas de Alquiler Turístico Temporario (CQAT)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Se consideran casas o departamentos de alquiler turístico aquellos inmuebles que cumplen las normativas de viviendas particulares establecidas por los Códigos de Edificación de la jurisdicción correspondiente; y cuyo uso se ceda mediante precio, para la habitación ocasional de personas no residentes en la localidad POR UN PERIODO DE ENTRE 01 A 179 DÍAS. La unidad de alojamiento mínima es una casa o un departamento.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Casas Quintas de Alquiler Turístico Temporario: todas aquellas instalaciones suburbanas que reúnan las características mencionadas anteriormente y se ceda por un precio para la habitación o día de descanso con o sin pernocte, a personas residentes y no residentes de la localidad, POR UN PERIODO DE ENTRE 01 A 179 DÍAS. La unidad de alojamiento mínima es una casa Quinta la que deberá cumplir indefectiblemente con la Zonificación y Permiso de Uso del Suelo correspondiente a su actividad.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E: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Casas y Clubes de Campo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Establecimientos Rurales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Camping o Campamento Turístico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Complejo Especializado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Casas y Clubes de Campo y Establecimientos Rurales: ofrecen servicios de alojamiento turístico con o sin pernocte, ofreciendo además diferentes actividades deportivas, educativas o culturales propias del lugar.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Camping o campamento turístico es aquel terreno delimitado y acondicionado destinado a facilitar la vida al aire libre, donde se pernocta en carpa, remolque y/o casa rodante. Complejos Especializados: Establecimientos que prestan servicio de alojamiento, que por su localización y oferta de servicios se encuadran en Turismo Rural, Turismo de salud, Turismo Deportivo, Etc.</w:t>
      </w:r>
    </w:p>
    <w:p w:rsid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6: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Para obtener la habilitación como Alojamiento Turístico Temporario, deberán solicitar el</w:t>
      </w:r>
      <w:r w:rsidR="003A6994">
        <w:rPr>
          <w:rFonts w:ascii="Bookman Old Style" w:eastAsia="Bookman Old Style" w:hAnsi="Bookman Old Style" w:cs="Bookman Old Style"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Certificado de Uso del Suelo en la Secretaría de Obras Públicas, presentando:</w:t>
      </w:r>
      <w:r w:rsidR="003A6994">
        <w:rPr>
          <w:rFonts w:ascii="Bookman Old Style" w:eastAsia="Bookman Old Style" w:hAnsi="Bookman Old Style" w:cs="Bookman Old Style"/>
        </w:rPr>
        <w:t xml:space="preserve"> 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Acreditación de titularidad del terreno o inmueble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Contrato de locación en caso de ser inquilino.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DNI del titular (propietario o Inquilino)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Libre deuda de Tasa Municipales.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caso de ser obra nueva, obtenido el certificado, se procederá a la presentación de los planos de obra en la Secretaría de Obras Públicas. Los mismos deberán estar presentados por un profesional (Arquitecto, Maestro Mayor de Obras, Ingeniero o Técnico habilitado) y cumplimentar el trámite municipal para la aprobación de planos de obra, finalizado esta primera etapa, se podrá continuar con la Habilitación Turística.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caso de que los Alojamientos ya estuvieran construidos y funcionando, para obtener el Certificado de uso del suelo se deberán presentar los mismos requisitos junto al plano de obra ya aprobado, de no contar con el mismo se deberá p</w:t>
      </w:r>
      <w:r w:rsidR="003A6994">
        <w:rPr>
          <w:rFonts w:ascii="Bookman Old Style" w:eastAsia="Bookman Old Style" w:hAnsi="Bookman Old Style" w:cs="Bookman Old Style"/>
        </w:rPr>
        <w:t xml:space="preserve">resentar un plano de obra en la </w:t>
      </w:r>
      <w:r w:rsidRPr="005543FB">
        <w:rPr>
          <w:rFonts w:ascii="Bookman Old Style" w:eastAsia="Bookman Old Style" w:hAnsi="Bookman Old Style" w:cs="Bookman Old Style"/>
        </w:rPr>
        <w:t>modalidad incorporación y pagará la multa correspondiente según lo indique la Ordenanza Fiscal en vigencia.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Finalizados los trámites de habilitación, incluida la inspección se procederá a incluirlo en el registro y se le entregará la oblea correspondiente.</w:t>
      </w:r>
    </w:p>
    <w:p w:rsidR="005543FB" w:rsidRPr="005543FB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Artículo 7: </w:t>
      </w:r>
      <w:r w:rsidR="005543FB" w:rsidRPr="005543FB">
        <w:rPr>
          <w:rFonts w:ascii="Bookman Old Style" w:eastAsia="Bookman Old Style" w:hAnsi="Bookman Old Style" w:cs="Bookman Old Style"/>
        </w:rPr>
        <w:t xml:space="preserve">Los alojamientos deberán contar con los planos de obra aprobados, libre deuda de tasas municipales y la correspondiente Habilitación Municipal. La </w:t>
      </w:r>
      <w:r w:rsidR="005543FB" w:rsidRPr="005543FB">
        <w:rPr>
          <w:rFonts w:ascii="Bookman Old Style" w:eastAsia="Bookman Old Style" w:hAnsi="Bookman Old Style" w:cs="Bookman Old Style"/>
        </w:rPr>
        <w:lastRenderedPageBreak/>
        <w:t>misma tendrá carácter obligatorio y deberá cumplir con las pautas fijadas para su habilitación.-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 contar con la Libreta de Habilitaciones otorgada por la Secretaría de Gobierno para funcionar como Alojamiento Turístico Temporario (ATT) y deberá estar inscripta en el registro creado a tal fin (Artículo 2).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Quienes quedan comprendidos en el presente régimen, quedan exceptuados del pago de la Tasa de Inspección de Seguridad e Higiene, teniendo que abonar la Tasa de Habilitación Turística Municipal Anual además de los importes correspondientes por Inspecciones periódicas que será abonada por unidad de inmueble o plazas de capacidad según conste en la Ordenanza Fiscal e Impositivas vigentes.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Los inmuebles serán identificados con una oblea de Habilitación y Categorización que deberá estar exhibida en un lugar visible y será un elemento de control para las autoridades de inspección y para los turistas.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8: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El Departamento Ejecutivo Municipal instrumentará por intermedio de la Oficina de Turismo la difusión de la normativa y la concientización de propietarios y/o explotadores de los emprendimientos o inmuebles de alquiler turístico.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9: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La habilitación e inspección Turística de todos los inmuebles destinados al alquiler turístico se realizará del 1 de Octubre al 30 de noviembre de cada año.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La certificación de habilitación turística tendrá validez anual, vencido el plazo se deberá realizar el re empadronamiento, en caso de no realizarse se dará de baja en el registro municipal.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Aquellos inmuebles que se registren fuera del periodo fijado, serán habilitados e inspeccionados debiendo tener que abonar igualmente el monto anual por la habilitación. Los emprendimientos turísticos ya construidos deberán adecuar las instalaciones a los requerimientos de la presente Ordenanza. En el caso que los mismos no cumplimenten los requisitos mínimos establecidos, contarán con un plazo máximo de 1 año para adecuarse.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10:</w:t>
      </w:r>
      <w:r w:rsidR="003A6994">
        <w:rPr>
          <w:rFonts w:ascii="Bookman Old Style" w:eastAsia="Bookman Old Style" w:hAnsi="Bookman Old Style" w:cs="Bookman Old Style"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Se otorgará un plazo de 60 (sesenta) días corridos a contar de la promulgación de la presente Ordenanza para la presentación espontánea de los propietarios de los Alojamientos Turísticos Temporarios existentes o en construcción, a fin de registrar su actividad.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11: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El cambio del uso de vivienda de “LOCACIÓN DE INMUEBLE PERMANENTE” a “ALQUILER TURÍSTICO TEMPORARIO”, implicará la adecuación de las condiciones para cumplir con las habilitaciones correspondientes y el pago de las tasas correspondientes a la actividad según la ordenanza en vigencia.</w:t>
      </w:r>
      <w:r w:rsidR="003A6994">
        <w:rPr>
          <w:rFonts w:ascii="Bookman Old Style" w:eastAsia="Bookman Old Style" w:hAnsi="Bookman Old Style" w:cs="Bookman Old Style"/>
        </w:rPr>
        <w:t xml:space="preserve"> 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12:</w:t>
      </w:r>
      <w:r w:rsidR="003A6994" w:rsidRPr="003A6994">
        <w:rPr>
          <w:rFonts w:ascii="Bookman Old Style" w:eastAsia="Bookman Old Style" w:hAnsi="Bookman Old Style" w:cs="Bookman Old Style"/>
          <w:b/>
        </w:rPr>
        <w:t xml:space="preserve"> </w:t>
      </w:r>
      <w:r w:rsidRPr="003A6994">
        <w:rPr>
          <w:rFonts w:ascii="Bookman Old Style" w:eastAsia="Bookman Old Style" w:hAnsi="Bookman Old Style" w:cs="Bookman Old Style"/>
          <w:b/>
        </w:rPr>
        <w:t>Publicidad.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Se podrá realizar la publicidad del inmueble colocando cartelería, utilizando páginas web y redes sociales, publicaciones gráficas, radiales, televisivas etc. solamente una vez obtenida la oblea de habilitación correspondiente.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 los efectos de favorecer la correcta identificación de la oferta por parte de los consumidores, todas las acciones de promoción y difusión y las publicaciones oficiales de los listados de oferta de alojamiento se realizarán con una clara diferenciación de los establecimientos en cuanto a especialidad, modalidad, categoría y tipo.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Todos los establecimientos comprendidos en esta norma, exhibirán en el exterior una placa proporcionada por la Dirección de Turismo de la Municipalidad, donde constarán el tipo y la categoría del establecimiento.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13: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3A6994">
        <w:rPr>
          <w:rFonts w:ascii="Bookman Old Style" w:eastAsia="Bookman Old Style" w:hAnsi="Bookman Old Style" w:cs="Bookman Old Style"/>
          <w:b/>
        </w:rPr>
        <w:t>Requisitos generales para todas las categorías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1.- Todos los establecimientos turísticos deberán llevar un libro de ENTRADA y SALIDA de huéspedes con sus datos personales completos, indicando el número de habitaciones ocupadas. Los alojamientos turísticos deberán obligatoriamente comprobar y registrar la identidad de los pasajeros.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2.</w:t>
      </w:r>
      <w:r w:rsidRPr="005543FB">
        <w:rPr>
          <w:rFonts w:ascii="Bookman Old Style" w:eastAsia="Bookman Old Style" w:hAnsi="Bookman Old Style" w:cs="Bookman Old Style"/>
        </w:rPr>
        <w:tab/>
        <w:t xml:space="preserve">Todos los alojamientos turísticos contarán con un libro de reclamos, foliado y rubricado por la Dirección de Turismo, a disposición de los pasajeros. El </w:t>
      </w:r>
      <w:r w:rsidRPr="005543FB">
        <w:rPr>
          <w:rFonts w:ascii="Bookman Old Style" w:eastAsia="Bookman Old Style" w:hAnsi="Bookman Old Style" w:cs="Bookman Old Style"/>
        </w:rPr>
        <w:lastRenderedPageBreak/>
        <w:t>establecimiento deberá colocar en lugar visible el cartel que se le entregará, y anuncia la existencia de dicho libro.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3.</w:t>
      </w:r>
      <w:r w:rsidRPr="005543FB">
        <w:rPr>
          <w:rFonts w:ascii="Bookman Old Style" w:eastAsia="Bookman Old Style" w:hAnsi="Bookman Old Style" w:cs="Bookman Old Style"/>
        </w:rPr>
        <w:tab/>
        <w:t>Los responsables de los establecimientos deberán comunicar cualquier transferencia, venta o cesión de los mismos a la autoridad de aplicación dentro de los 5 días de producida. Si se tratare de cierre definitivo, la comunicación deberá ser efectuada con 15 días de antelación al mismo.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4.</w:t>
      </w:r>
      <w:r w:rsidRPr="005543FB">
        <w:rPr>
          <w:rFonts w:ascii="Bookman Old Style" w:eastAsia="Bookman Old Style" w:hAnsi="Bookman Old Style" w:cs="Bookman Old Style"/>
        </w:rPr>
        <w:tab/>
        <w:t>En las facturas, sobre y papelería en general del establecimiento como así también en toda la publicidad o propaganda de los alojamientos turísticos, en el lugar y en todos los puntos de promoción deberá indicarse en forma clara la clase y categoría a la que pertenece, como así también el número de Habilitación que se le hubiese asignado.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5.</w:t>
      </w:r>
      <w:r w:rsidRPr="005543FB">
        <w:rPr>
          <w:rFonts w:ascii="Bookman Old Style" w:eastAsia="Bookman Old Style" w:hAnsi="Bookman Old Style" w:cs="Bookman Old Style"/>
        </w:rPr>
        <w:tab/>
        <w:t>La totalidad del equipamiento y moblaje de todo establecimiento deberá encontrarse permanentemente en perfecto estado de uso y conservación, al igual que los artefactos, grifería y accesorios de baños privados, comunes y públicos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6.</w:t>
      </w:r>
      <w:r w:rsidRPr="005543FB">
        <w:rPr>
          <w:rFonts w:ascii="Bookman Old Style" w:eastAsia="Bookman Old Style" w:hAnsi="Bookman Old Style" w:cs="Bookman Old Style"/>
        </w:rPr>
        <w:tab/>
        <w:t>Los establecimientos de alojamiento turístico deberán: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a. Estar bien mantenidos en su aspecto exterior, brindando una agradable apariencia y un buen estado de conservación.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b. Prestar especial atención a todas aquellas cuestiones vinculadas a las condiciones de higiene y seguridad del servicio.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7.</w:t>
      </w:r>
      <w:r w:rsidRPr="005543FB">
        <w:rPr>
          <w:rFonts w:ascii="Bookman Old Style" w:eastAsia="Bookman Old Style" w:hAnsi="Bookman Old Style" w:cs="Bookman Old Style"/>
        </w:rPr>
        <w:tab/>
        <w:t>Las superficies de terrenos libres de edificación deberán estar bien mantenidos y libres de residuos.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8.</w:t>
      </w:r>
      <w:r w:rsidRPr="005543FB">
        <w:rPr>
          <w:rFonts w:ascii="Bookman Old Style" w:eastAsia="Bookman Old Style" w:hAnsi="Bookman Old Style" w:cs="Bookman Old Style"/>
        </w:rPr>
        <w:tab/>
        <w:t>En la entrada principal y como complemento del nombre del establecimiento, deberá exhibirse la clase y categoría que le fuera asignada.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14: Requisitos de servicios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Los establecimientos mencionados Ut supra deberán contar con los siguientes servicios básicos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A)</w:t>
      </w:r>
      <w:r w:rsidRPr="005543FB">
        <w:rPr>
          <w:rFonts w:ascii="Bookman Old Style" w:eastAsia="Bookman Old Style" w:hAnsi="Bookman Old Style" w:cs="Bookman Old Style"/>
        </w:rPr>
        <w:tab/>
        <w:t>Electricidad durante las 24 hs.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B)</w:t>
      </w:r>
      <w:r w:rsidRPr="005543FB">
        <w:rPr>
          <w:rFonts w:ascii="Bookman Old Style" w:eastAsia="Bookman Old Style" w:hAnsi="Bookman Old Style" w:cs="Bookman Old Style"/>
        </w:rPr>
        <w:tab/>
        <w:t>Agua Fría y Caliente durante las 24 hs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C)</w:t>
      </w:r>
      <w:r w:rsidRPr="005543FB">
        <w:rPr>
          <w:rFonts w:ascii="Bookman Old Style" w:eastAsia="Bookman Old Style" w:hAnsi="Bookman Old Style" w:cs="Bookman Old Style"/>
        </w:rPr>
        <w:tab/>
        <w:t>Calefacción (Exceptuando la modalidad Camping) El s</w:t>
      </w:r>
      <w:r w:rsidR="003A6994">
        <w:rPr>
          <w:rFonts w:ascii="Bookman Old Style" w:eastAsia="Bookman Old Style" w:hAnsi="Bookman Old Style" w:cs="Bookman Old Style"/>
        </w:rPr>
        <w:t xml:space="preserve">uministro de calefacción deberá </w:t>
      </w:r>
      <w:r w:rsidRPr="005543FB">
        <w:rPr>
          <w:rFonts w:ascii="Bookman Old Style" w:eastAsia="Bookman Old Style" w:hAnsi="Bookman Old Style" w:cs="Bookman Old Style"/>
        </w:rPr>
        <w:t>ser garantizado en las habitaciones y espacios comunes, asegurando una distribución uniforme y estable de temperatura durante las 24 hs. en época invernal. Las instalaciones que funcionen a gas deberán estar aprobadas por la autoridad competente. No se aceptarán estufas hogar a leña como única fuente de calor. No se admitirán sistemas de calefacción sin una salida de gases al exterior.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D) Estacionamiento: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a: deberán contar con una cantidad de cocheras que cubra el del 30 al 60% de las habitaciones.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b y e deberán contar con estacionamiento para cada una de las unidades y deberá estar contemplada dentro del predio.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c y d: se contemplará el estacionamiento en cada uno de los casos.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E)</w:t>
      </w:r>
      <w:r w:rsidRPr="005543FB">
        <w:rPr>
          <w:rFonts w:ascii="Bookman Old Style" w:eastAsia="Bookman Old Style" w:hAnsi="Bookman Old Style" w:cs="Bookman Old Style"/>
        </w:rPr>
        <w:tab/>
        <w:t xml:space="preserve">en caso de contar con baños públicos y comunes dispondrán de papel higiénico, jabón de tocador, toallas descartables o secador de manos por aire caliente, recipientes para depósito de residuos, </w:t>
      </w:r>
      <w:proofErr w:type="spellStart"/>
      <w:r w:rsidRPr="005543FB">
        <w:rPr>
          <w:rFonts w:ascii="Bookman Old Style" w:eastAsia="Bookman Old Style" w:hAnsi="Bookman Old Style" w:cs="Bookman Old Style"/>
        </w:rPr>
        <w:t>sanitizantes</w:t>
      </w:r>
      <w:proofErr w:type="spellEnd"/>
      <w:r w:rsidRPr="005543FB">
        <w:rPr>
          <w:rFonts w:ascii="Bookman Old Style" w:eastAsia="Bookman Old Style" w:hAnsi="Bookman Old Style" w:cs="Bookman Old Style"/>
        </w:rPr>
        <w:t xml:space="preserve"> y alcohol para desinfección de manos.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F)</w:t>
      </w:r>
      <w:r w:rsidRPr="005543FB">
        <w:rPr>
          <w:rFonts w:ascii="Bookman Old Style" w:eastAsia="Bookman Old Style" w:hAnsi="Bookman Old Style" w:cs="Bookman Old Style"/>
        </w:rPr>
        <w:tab/>
        <w:t>Se deberá mantener servicio de limpieza y recolección diaria de residuos de unidades y evacuación de los mismos.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15: Requisitos de Seguridad.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1.</w:t>
      </w:r>
      <w:r w:rsidRPr="005543FB">
        <w:rPr>
          <w:rFonts w:ascii="Bookman Old Style" w:eastAsia="Bookman Old Style" w:hAnsi="Bookman Old Style" w:cs="Bookman Old Style"/>
        </w:rPr>
        <w:tab/>
        <w:t>Todos los alojamientos turísticos deberán contar con un botiquín de primeros auxilios aprobado por autoridad competente. Su contenido deberá estar adecuado a la capacidad de turistas que pueda albergar el establecimiento y a la distancia que se encuentre éste del centro asistencial más próximo.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2.</w:t>
      </w:r>
      <w:r w:rsidRPr="005543FB">
        <w:rPr>
          <w:rFonts w:ascii="Bookman Old Style" w:eastAsia="Bookman Old Style" w:hAnsi="Bookman Old Style" w:cs="Bookman Old Style"/>
        </w:rPr>
        <w:tab/>
        <w:t>Todo establecimiento que disponga de pileta de natación deberá implementar todas las medidas y normas necesarias para garantizar su seg</w:t>
      </w:r>
      <w:r w:rsidR="003A6994">
        <w:rPr>
          <w:rFonts w:ascii="Bookman Old Style" w:eastAsia="Bookman Old Style" w:hAnsi="Bookman Old Style" w:cs="Bookman Old Style"/>
        </w:rPr>
        <w:t xml:space="preserve">uridad y el cumplimiento de las </w:t>
      </w:r>
      <w:r w:rsidRPr="005543FB">
        <w:rPr>
          <w:rFonts w:ascii="Bookman Old Style" w:eastAsia="Bookman Old Style" w:hAnsi="Bookman Old Style" w:cs="Bookman Old Style"/>
        </w:rPr>
        <w:t>normas provinciales vigentes en materia de natatorios.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3.</w:t>
      </w:r>
      <w:r w:rsidRPr="005543FB">
        <w:rPr>
          <w:rFonts w:ascii="Bookman Old Style" w:eastAsia="Bookman Old Style" w:hAnsi="Bookman Old Style" w:cs="Bookman Old Style"/>
        </w:rPr>
        <w:tab/>
        <w:t>Cada puerta de las unidades de alojamiento debe estar equipada con un sistema primario de cerradura.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lastRenderedPageBreak/>
        <w:t>4.</w:t>
      </w:r>
      <w:r w:rsidRPr="005543FB">
        <w:rPr>
          <w:rFonts w:ascii="Bookman Old Style" w:eastAsia="Bookman Old Style" w:hAnsi="Bookman Old Style" w:cs="Bookman Old Style"/>
        </w:rPr>
        <w:tab/>
        <w:t>Todos los alojamientos turísticos deberán contar con instalaciones contra incendios adecuadas a su estructura y capacidad, conforme a lo exigido por el organismo competente.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5543FB">
        <w:rPr>
          <w:rFonts w:ascii="Bookman Old Style" w:eastAsia="Bookman Old Style" w:hAnsi="Bookman Old Style" w:cs="Bookman Old Style"/>
        </w:rPr>
        <w:t>5.</w:t>
      </w:r>
      <w:r w:rsidRPr="005543FB">
        <w:rPr>
          <w:rFonts w:ascii="Bookman Old Style" w:eastAsia="Bookman Old Style" w:hAnsi="Bookman Old Style" w:cs="Bookman Old Style"/>
        </w:rPr>
        <w:tab/>
        <w:t>Todos los alojamientos turísticos deberán contar con un servicio de Emergencias Médicas contratado y Seguro de Responsabilidad Civil o similar que contemple a las personas alojadas y que esté en relación y de acuerdo a la capacidad del establecimiento.</w:t>
      </w:r>
      <w:r w:rsidRPr="005543FB">
        <w:rPr>
          <w:rFonts w:ascii="Bookman Old Style" w:eastAsia="Bookman Old Style" w:hAnsi="Bookman Old Style" w:cs="Bookman Old Style"/>
        </w:rPr>
        <w:cr/>
      </w:r>
      <w:r w:rsidRPr="003A6994">
        <w:rPr>
          <w:rFonts w:ascii="Bookman Old Style" w:eastAsia="Bookman Old Style" w:hAnsi="Bookman Old Style" w:cs="Bookman Old Style"/>
          <w:b/>
        </w:rPr>
        <w:t>Artículo 16: Requisitos de Accesibilidad.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Los establecimientos que se proyecten a partir de la vigencia de la presente deberán contar con las siguientes pautas de accesibilidad, sin perjuicio de las establecidas en el Manual de Accesibilidad aprobado por resolución N° 416/11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a)</w:t>
      </w:r>
      <w:r w:rsidRPr="005543FB">
        <w:rPr>
          <w:rFonts w:ascii="Bookman Old Style" w:eastAsia="Bookman Old Style" w:hAnsi="Bookman Old Style" w:cs="Bookman Old Style"/>
        </w:rPr>
        <w:tab/>
        <w:t>Disponer de al menos una habitación/unidad polivalente adaptada a personas con discapacidad motriz y sensorial.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b)</w:t>
      </w:r>
      <w:r w:rsidRPr="005543FB">
        <w:rPr>
          <w:rFonts w:ascii="Bookman Old Style" w:eastAsia="Bookman Old Style" w:hAnsi="Bookman Old Style" w:cs="Bookman Old Style"/>
        </w:rPr>
        <w:tab/>
        <w:t>Tener rampa de acceso al edificio a salas u otros espacios de usos públicos donde hubiere desniveles. Además las aberturas de puertas y ascensores contemplaran el ancho estándar de las sillas de ruedas.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c)</w:t>
      </w:r>
      <w:r w:rsidRPr="005543FB">
        <w:rPr>
          <w:rFonts w:ascii="Bookman Old Style" w:eastAsia="Bookman Old Style" w:hAnsi="Bookman Old Style" w:cs="Bookman Old Style"/>
        </w:rPr>
        <w:tab/>
        <w:t>disponer de las ayudas técnicas necesaria para que las personas con discapacidad puedan ocupar la correspondiente unidad de alojamiento sin necesidad de ayuda externa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d)</w:t>
      </w:r>
      <w:r w:rsidRPr="005543FB">
        <w:rPr>
          <w:rFonts w:ascii="Bookman Old Style" w:eastAsia="Bookman Old Style" w:hAnsi="Bookman Old Style" w:cs="Bookman Old Style"/>
        </w:rPr>
        <w:tab/>
        <w:t>poseer sistemas de alarma que en caso de ser activadas, permitan su percepción por personas con discapacidad sensorial.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e)</w:t>
      </w:r>
      <w:r w:rsidRPr="005543FB">
        <w:rPr>
          <w:rFonts w:ascii="Bookman Old Style" w:eastAsia="Bookman Old Style" w:hAnsi="Bookman Old Style" w:cs="Bookman Old Style"/>
        </w:rPr>
        <w:tab/>
        <w:t>Contemplar áreas de estacionamiento reservados y señalizadas destinadas a vehículos que transporten a personas con movilidad reducida, cercanos a los edificios y sin barreras arquitectónicas.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17: Requisitos de habilitación por categoría.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Además de los servicios básicos que se enumeran en el Artículo 14, se deberán cumplimentar los siguientes requisitos por categoría: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A: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Las habitaciones tendrán un lado mínimo de 3.50 metros. Baño privado completo con inodoro, bidet, lavatorio y ducha con los accesorios de baño correspondiente y espejo, con revestimiento con una altura mínima de 1,50 metros y deberán cumplir con todas las normativas del Código de Edificación vigente.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 disyuntor de electricidad adecuado a la capacidad y que estará aprobado por la prestataria del servicio.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circulaciones comunes y lugares comunes deberán contar con luz de emergencia y extinguidores que deberán encontrarse en perfectas condiciones de uso y con las inspecciones al día.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Botiquín de primeros auxilios. 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Esta categoría deberá adecuarse a la Ley provincial de Turismo Nº 14209 y sus modificatorias.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B: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Entrada independiente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Las habitaciones deberán contar con una cama doble o simple con mesa de luz y guardarropa.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Los baños deberán ser completos con inodoro, bidet, lavatorio y ducha con los accesorios de baño correspondiente y espejo.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cumplir con todas las normativas del Código de Edificación vigente.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 disyuntor de electricidad adecuado a la capacidad y que estará aprobado por la prestataria del servicio.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 luz de emergencia y extinguidores que deberán encontrarse en</w:t>
      </w:r>
      <w:r w:rsidR="003A6994">
        <w:rPr>
          <w:rFonts w:ascii="Bookman Old Style" w:eastAsia="Bookman Old Style" w:hAnsi="Bookman Old Style" w:cs="Bookman Old Style"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perfectas condiciones de uso.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Botiquín de primeros auxilios.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Electrodomésticos básicos: cocina, heladera, ventiladores de techos en todos los ambientes, vajilla completa adecuada a la cantidad de huéspedes.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Esta categoría agrupa diferentes modalidades de establecimientos, la superficie mínima del terreno será de 800 m2 y como máximo se podrán construir 4 unidades que no superen un total de 240 m2.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lastRenderedPageBreak/>
        <w:t>Deberán poseer contenedores de recolección de residuos separados.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caso de no contar con agua de red, deberán realizar la perforación correspondiente y presentar cada 6 meses los análisis bacteriológicos y fisicoquímicos, en todos los casos contarán con tanque de reserva para cada unidad con una capacidad mínima de 500 litros.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C: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Dormitorio: con una capacidad máxima para 4 personas, con las camas correspondientes simples o dobles, mesas de luz y guardarropa.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Baño completo: inodoro, bidet, lavatorio y ducha, con los accesorios correspondientes, en el caso de que no cuente con baño privado, el mismo deberá permitir el uso a TRES (3) personas en forma simultánea.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caso de ofrecer el servicio de desayuno incluido, se deberá contar con un lugar de estar para el servicio del mismo, con vajilla correspondiente a la cantidad de pasajeros permitidos.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el caso de no ofrecer el servicio de desayuno, y en el caso de que se tenga disponible una cocina para poder realizarlo, la misma deberá contar con cocina, heladera y los electrodomésticos y vajilla necesaria para su realización.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</w:t>
      </w:r>
      <w:r w:rsidR="003A6994">
        <w:rPr>
          <w:rFonts w:ascii="Bookman Old Style" w:eastAsia="Bookman Old Style" w:hAnsi="Bookman Old Style" w:cs="Bookman Old Style"/>
        </w:rPr>
        <w:t>a</w:t>
      </w:r>
      <w:r w:rsidRPr="005543FB">
        <w:rPr>
          <w:rFonts w:ascii="Bookman Old Style" w:eastAsia="Bookman Old Style" w:hAnsi="Bookman Old Style" w:cs="Bookman Old Style"/>
        </w:rPr>
        <w:t>tegoría D: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 o DAT (Casas y Departamentos de Alquiler Turístico Temporario). Serán requisitos mínimos a cumplimentar por parte de los Departamentos y Casas de alquiler turístico los siguientes: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a) Cumplir las normativas de construcción de viviendas particulares establecidas por los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Códigos de Edificación correspondientes.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b)</w:t>
      </w:r>
      <w:r w:rsidRPr="005543FB">
        <w:rPr>
          <w:rFonts w:ascii="Bookman Old Style" w:eastAsia="Bookman Old Style" w:hAnsi="Bookman Old Style" w:cs="Bookman Old Style"/>
        </w:rPr>
        <w:tab/>
        <w:t>Cumplir las normativas de seguridad de viviendas particulares establecidas por los Códigos de Edificación y/ o por otra autoridad competente de la jurisdicción que corresponda.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c)</w:t>
      </w:r>
      <w:r w:rsidRPr="005543FB">
        <w:rPr>
          <w:rFonts w:ascii="Bookman Old Style" w:eastAsia="Bookman Old Style" w:hAnsi="Bookman Old Style" w:cs="Bookman Old Style"/>
        </w:rPr>
        <w:tab/>
        <w:t>Los locales que se utilicen como dormitorio no podrán tener una cantidad superior a cuatro (4) plazas.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d)</w:t>
      </w:r>
      <w:r w:rsidRPr="005543FB">
        <w:rPr>
          <w:rFonts w:ascii="Bookman Old Style" w:eastAsia="Bookman Old Style" w:hAnsi="Bookman Old Style" w:cs="Bookman Old Style"/>
        </w:rPr>
        <w:tab/>
        <w:t>Los baños completos podrán servir hasta las seis (6) plazas.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e)</w:t>
      </w:r>
      <w:r w:rsidRPr="005543FB">
        <w:rPr>
          <w:rFonts w:ascii="Bookman Old Style" w:eastAsia="Bookman Old Style" w:hAnsi="Bookman Old Style" w:cs="Bookman Old Style"/>
        </w:rPr>
        <w:tab/>
        <w:t xml:space="preserve">Por la adición de </w:t>
      </w:r>
      <w:proofErr w:type="gramStart"/>
      <w:r w:rsidRPr="005543FB">
        <w:rPr>
          <w:rFonts w:ascii="Bookman Old Style" w:eastAsia="Bookman Old Style" w:hAnsi="Bookman Old Style" w:cs="Bookman Old Style"/>
        </w:rPr>
        <w:t>un</w:t>
      </w:r>
      <w:proofErr w:type="gramEnd"/>
      <w:r w:rsidRPr="005543FB">
        <w:rPr>
          <w:rFonts w:ascii="Bookman Old Style" w:eastAsia="Bookman Old Style" w:hAnsi="Bookman Old Style" w:cs="Bookman Old Style"/>
        </w:rPr>
        <w:t xml:space="preserve"> toilette al baño principal o la existencia de un baño compartimentado en tres (3) sectores independientes (</w:t>
      </w:r>
      <w:proofErr w:type="spellStart"/>
      <w:r w:rsidRPr="005543FB">
        <w:rPr>
          <w:rFonts w:ascii="Bookman Old Style" w:eastAsia="Bookman Old Style" w:hAnsi="Bookman Old Style" w:cs="Bookman Old Style"/>
        </w:rPr>
        <w:t>antebaño</w:t>
      </w:r>
      <w:proofErr w:type="spellEnd"/>
      <w:r w:rsidRPr="005543FB">
        <w:rPr>
          <w:rFonts w:ascii="Bookman Old Style" w:eastAsia="Bookman Old Style" w:hAnsi="Bookman Old Style" w:cs="Bookman Old Style"/>
        </w:rPr>
        <w:t>, inodoro con bidet, ducha), se podrá servir a una cantidad de hasta ocho (8) plazas.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f)</w:t>
      </w:r>
      <w:r w:rsidRPr="005543FB">
        <w:rPr>
          <w:rFonts w:ascii="Bookman Old Style" w:eastAsia="Bookman Old Style" w:hAnsi="Bookman Old Style" w:cs="Bookman Old Style"/>
        </w:rPr>
        <w:tab/>
        <w:t>Contar con el siguiente equipamiento mínimo: (i) baño completo; (ii) cocina (heladera y horno); y (iii) equipamiento de acuerdo a la cantidad de plazas.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Categoría E: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Deberán contar con: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Batería de sanitarios, con capacidad que será determinada según las plazas.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caso de que el camping sea un sistema mixto, carpas y/o casilla rodante y también cuentan con cabañas, estas últimas se deberán ajustar a los requisitos con referencia a cabañas en general.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18: Reglas de Convivencia y Respeto</w:t>
      </w:r>
      <w:r w:rsidRPr="005543FB">
        <w:rPr>
          <w:rFonts w:ascii="Bookman Old Style" w:eastAsia="Bookman Old Style" w:hAnsi="Bookman Old Style" w:cs="Bookman Old Style"/>
        </w:rPr>
        <w:t>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todas las categorías, los complejos o camping que cuentan con salón destinado a SUM (Salón de Usos Múltiples), el mismo tendrá un uso exclusivamente recreativo-familiar de los huéspedes que allí se alojen y no podrá ser utilizado por los huéspedes ni alquilado a personas ajenas al complejo para fiestas o eventos, exceptuándose aquellos salones de fiestas que integren un complejo turístico y que se encuentren habilitados como tal.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En todas las categorías con zonas de parrillas, esparcimiento , juegos y piscinas o quinchos, en ningún caso podrán llevarse adelante reuniones sociales , festejos o celebraciones diurnas o nocturnas que hagan presumir una actividad no contemplada por la habilitación de hospedaje y rompa con el obligatorio respeto y buena convivencia respecto a vecinos y linderos.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 xml:space="preserve">En todas las categorías el titular de la habilitación será el responsable ante la autoridad de aplicación para guardar el buen comportamiento, decoro y exigir respeto al cumplimiento de las Ordenanzas y Leyes vigentes a sus huéspedes </w:t>
      </w:r>
      <w:r w:rsidRPr="005543FB">
        <w:rPr>
          <w:rFonts w:ascii="Bookman Old Style" w:eastAsia="Bookman Old Style" w:hAnsi="Bookman Old Style" w:cs="Bookman Old Style"/>
        </w:rPr>
        <w:lastRenderedPageBreak/>
        <w:t>ante el llamado de atención de los Inspectores Municipales o Funcionarios Provinciales.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19: Uso del Suelo y Zonificación.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Las Zonas Aptas para la ubicación de cualquiera de las modalidades de los alojamientos turísticos serán determinadas según el Plan de Ordenamiento Territorial (POT) en vigencia.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A: Zona Urbana: según indicadores del POT vigente.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B:</w:t>
      </w:r>
      <w:r w:rsidRPr="005543FB">
        <w:rPr>
          <w:rFonts w:ascii="Bookman Old Style" w:eastAsia="Bookman Old Style" w:hAnsi="Bookman Old Style" w:cs="Bookman Old Style"/>
        </w:rPr>
        <w:tab/>
        <w:t>Zona Complementaria y Rural: según indicadores del POT vigente. En un terreno con una superficie de 800 m2 se podrán construir como máximo cuatro unidades.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20: Capacidad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Los alojamientos estarán habilitados para uso exclusivamente turístico recreativo y para una determinada cantidad de plazas, la cual formará parte ineludible de la habilitación y debidamente informada, no pudiendo en ningún caso exceder la mencionada capacidad ni cambiarse el destino antes mencionado.</w:t>
      </w:r>
    </w:p>
    <w:p w:rsidR="005543FB" w:rsidRPr="003A6994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  <w:b/>
        </w:rPr>
      </w:pPr>
      <w:r w:rsidRPr="003A6994">
        <w:rPr>
          <w:rFonts w:ascii="Bookman Old Style" w:eastAsia="Bookman Old Style" w:hAnsi="Bookman Old Style" w:cs="Bookman Old Style"/>
          <w:b/>
        </w:rPr>
        <w:t>Artículo 21:</w:t>
      </w:r>
      <w:r w:rsidR="003A6994" w:rsidRPr="003A6994">
        <w:rPr>
          <w:rFonts w:ascii="Bookman Old Style" w:eastAsia="Bookman Old Style" w:hAnsi="Bookman Old Style" w:cs="Bookman Old Style"/>
          <w:b/>
        </w:rPr>
        <w:t xml:space="preserve"> </w:t>
      </w:r>
      <w:r w:rsidRPr="003A6994">
        <w:rPr>
          <w:rFonts w:ascii="Bookman Old Style" w:eastAsia="Bookman Old Style" w:hAnsi="Bookman Old Style" w:cs="Bookman Old Style"/>
          <w:b/>
        </w:rPr>
        <w:t>Autoridad de aplicación.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Corresponde a la Secretaría de Gobierno, a la Secretaría de Obras Públicas y al Área de Turismo dependiente de la Secretaría de Cultura, Deportes y Juventud, la aplicación de la presente y las cuestiones relacionadas con las habilitaciones turísticas del Partido de 25 de Mayo.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22: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Establézcase la obligatoriedad de exhibición en lugar indubitablemente visible en los locales de las inmobiliarias que prestan servicios de intermediación y asesoramiento en la compra, venta y alquiler de inmuebles y especialmente terrenos en el distrito de 25 de Mayo, Estudios Profesionales de Arquitectura, Ingenieros, Maestros Mayor de Obras y Empresas Constructoras, de un cartel que será provisto gratuitamente por la Municipalidad conteniendo la siguiente leyenda “Señor Inversor: Tenga en cuenta antes de efectuar la compra de una propiedad inmueble de cualquier tipo, construir un emprendimiento o cualquiera fuera la intención de uso que tenga Usted para con la tierra, que esta Municipalidad cuenta con claras reglamentaciones en relación a la construcción, uso del suelo y habilitaciones comerciales. Asesórese en nuestras oficinas convenientemente y evite generarse problemas posteriores.</w:t>
      </w:r>
    </w:p>
    <w:p w:rsidR="005543FB" w:rsidRPr="005543FB" w:rsidRDefault="005543FB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23:</w:t>
      </w:r>
      <w:r w:rsidR="003A6994">
        <w:rPr>
          <w:rFonts w:ascii="Bookman Old Style" w:eastAsia="Bookman Old Style" w:hAnsi="Bookman Old Style" w:cs="Bookman Old Style"/>
          <w:b/>
        </w:rPr>
        <w:t xml:space="preserve"> </w:t>
      </w:r>
      <w:r w:rsidRPr="005543FB">
        <w:rPr>
          <w:rFonts w:ascii="Bookman Old Style" w:eastAsia="Bookman Old Style" w:hAnsi="Bookman Old Style" w:cs="Bookman Old Style"/>
        </w:rPr>
        <w:t>Los vistos y considerandos forman parte de la presente.</w:t>
      </w:r>
    </w:p>
    <w:p w:rsidR="005543FB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  <w:r w:rsidRPr="003A6994">
        <w:rPr>
          <w:rFonts w:ascii="Bookman Old Style" w:eastAsia="Bookman Old Style" w:hAnsi="Bookman Old Style" w:cs="Bookman Old Style"/>
          <w:b/>
        </w:rPr>
        <w:t>Artículo 24: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="005543FB" w:rsidRPr="005543FB">
        <w:rPr>
          <w:rFonts w:ascii="Bookman Old Style" w:eastAsia="Bookman Old Style" w:hAnsi="Bookman Old Style" w:cs="Bookman Old Style"/>
        </w:rPr>
        <w:t>De forma</w:t>
      </w:r>
    </w:p>
    <w:p w:rsidR="003A6994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594DED" w:rsidRDefault="00594DED" w:rsidP="003A6994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bookmarkStart w:id="1" w:name="_GoBack"/>
    </w:p>
    <w:p w:rsidR="003A6994" w:rsidRDefault="003A6994" w:rsidP="003A6994">
      <w:pPr>
        <w:spacing w:after="200" w:line="276" w:lineRule="auto"/>
        <w:jc w:val="both"/>
        <w:rPr>
          <w:rFonts w:ascii="Bookman Old Style" w:eastAsia="Bookman Old Style" w:hAnsi="Bookman Old Style" w:cs="Bookman Old Style"/>
        </w:rPr>
      </w:pPr>
      <w:r w:rsidRPr="005543FB">
        <w:rPr>
          <w:rFonts w:ascii="Bookman Old Style" w:eastAsia="Bookman Old Style" w:hAnsi="Bookman Old Style" w:cs="Bookman Old Style"/>
        </w:rPr>
        <w:t>Firma</w:t>
      </w:r>
      <w:r>
        <w:rPr>
          <w:rFonts w:ascii="Bookman Old Style" w:eastAsia="Bookman Old Style" w:hAnsi="Bookman Old Style" w:cs="Bookman Old Style"/>
        </w:rPr>
        <w:t xml:space="preserve">n: Pablo Maldonado, Secretario de Obras Públicas; José Luis Canullán, Secretario de Deporte y Juventud;  Nicolás Lorenzo, Secretario de Gobierno; </w:t>
      </w:r>
      <w:r w:rsidRPr="005543FB">
        <w:rPr>
          <w:rFonts w:ascii="Bookman Old Style" w:eastAsia="Bookman Old Style" w:hAnsi="Bookman Old Style" w:cs="Bookman Old Style"/>
        </w:rPr>
        <w:t>Hernán Ralinqueo, Intendente Municipal.</w:t>
      </w:r>
    </w:p>
    <w:bookmarkEnd w:id="1"/>
    <w:p w:rsidR="003A6994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3A6994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p w:rsidR="003A6994" w:rsidRDefault="003A6994" w:rsidP="003A6994">
      <w:pPr>
        <w:spacing w:after="0" w:line="276" w:lineRule="auto"/>
        <w:jc w:val="both"/>
        <w:rPr>
          <w:rFonts w:ascii="Bookman Old Style" w:eastAsia="Bookman Old Style" w:hAnsi="Bookman Old Style" w:cs="Bookman Old Style"/>
        </w:rPr>
      </w:pPr>
    </w:p>
    <w:sectPr w:rsidR="003A6994" w:rsidSect="005543FB">
      <w:headerReference w:type="default" r:id="rId8"/>
      <w:pgSz w:w="12240" w:h="20160" w:code="5"/>
      <w:pgMar w:top="1276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54" w:rsidRDefault="00E45D54">
      <w:pPr>
        <w:spacing w:after="0" w:line="240" w:lineRule="auto"/>
      </w:pPr>
      <w:r>
        <w:separator/>
      </w:r>
    </w:p>
  </w:endnote>
  <w:endnote w:type="continuationSeparator" w:id="0">
    <w:p w:rsidR="00E45D54" w:rsidRDefault="00E4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54" w:rsidRDefault="00E45D54">
      <w:pPr>
        <w:spacing w:after="0" w:line="240" w:lineRule="auto"/>
      </w:pPr>
      <w:r>
        <w:separator/>
      </w:r>
    </w:p>
  </w:footnote>
  <w:footnote w:type="continuationSeparator" w:id="0">
    <w:p w:rsidR="00E45D54" w:rsidRDefault="00E4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28" w:rsidRDefault="00AF2B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B28"/>
    <w:rsid w:val="003A6994"/>
    <w:rsid w:val="005543FB"/>
    <w:rsid w:val="00594DED"/>
    <w:rsid w:val="00953351"/>
    <w:rsid w:val="009A4764"/>
    <w:rsid w:val="00A61A31"/>
    <w:rsid w:val="00AF2B28"/>
    <w:rsid w:val="00E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mPnAak7hyW28wuc3Vi4zHF30Q==">AMUW2mXSgOSUFo/JfFQPXIZZkg3TLHKGDhg1FDd1YMzROBO0LSV2RdmN5DENKu7MGEcNeyB2xFmLP2bXT6Pk+k8wWd1xL9V68/ZLEsgr4pebPCsTT1YbXv2dGnfqWUZU/D6Jhr1lrgXs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3973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 Zarza</dc:creator>
  <cp:lastModifiedBy>USUARIO</cp:lastModifiedBy>
  <cp:revision>3</cp:revision>
  <dcterms:created xsi:type="dcterms:W3CDTF">2020-07-24T16:13:00Z</dcterms:created>
  <dcterms:modified xsi:type="dcterms:W3CDTF">2020-09-28T18:25:00Z</dcterms:modified>
</cp:coreProperties>
</file>