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E6" w:rsidRDefault="004F67E6" w:rsidP="00CC0B21">
      <w:pPr>
        <w:spacing w:line="240" w:lineRule="auto"/>
        <w:ind w:left="2" w:hanging="4"/>
        <w:jc w:val="center"/>
        <w:rPr>
          <w:rFonts w:ascii="Cambria" w:hAnsi="Cambria"/>
          <w:b/>
          <w:sz w:val="36"/>
          <w:szCs w:val="32"/>
          <w:u w:val="single"/>
        </w:rPr>
      </w:pPr>
      <w:r>
        <w:rPr>
          <w:rFonts w:ascii="Cambria" w:hAnsi="Cambria"/>
          <w:b/>
          <w:sz w:val="36"/>
          <w:szCs w:val="32"/>
          <w:u w:val="single"/>
        </w:rPr>
        <w:t xml:space="preserve">Expediente N° </w:t>
      </w:r>
      <w:r w:rsidR="00CC0B21">
        <w:rPr>
          <w:rFonts w:ascii="Cambria" w:hAnsi="Cambria"/>
          <w:b/>
          <w:sz w:val="36"/>
          <w:szCs w:val="32"/>
          <w:u w:val="single"/>
        </w:rPr>
        <w:t>210</w:t>
      </w:r>
      <w:r>
        <w:rPr>
          <w:rFonts w:ascii="Cambria" w:hAnsi="Cambria"/>
          <w:b/>
          <w:sz w:val="36"/>
          <w:szCs w:val="32"/>
          <w:u w:val="single"/>
        </w:rPr>
        <w:t>/2021</w:t>
      </w:r>
    </w:p>
    <w:p w:rsidR="004F67E6" w:rsidRDefault="00CC0B21" w:rsidP="00CC0B21">
      <w:pPr>
        <w:spacing w:before="240" w:after="0" w:line="240" w:lineRule="auto"/>
        <w:ind w:left="1" w:hanging="3"/>
        <w:jc w:val="center"/>
        <w:rPr>
          <w:rFonts w:ascii="Arial Narrow" w:hAnsi="Arial Narrow"/>
          <w:sz w:val="32"/>
          <w:szCs w:val="32"/>
        </w:rPr>
      </w:pPr>
      <w:r>
        <w:rPr>
          <w:rFonts w:ascii="Arial Narrow" w:hAnsi="Arial Narrow"/>
          <w:sz w:val="32"/>
          <w:szCs w:val="32"/>
        </w:rPr>
        <w:t>PROYECTO DE DECRETO</w:t>
      </w:r>
    </w:p>
    <w:p w:rsidR="004F67E6" w:rsidRDefault="00CC0B21" w:rsidP="00CC0B21">
      <w:pPr>
        <w:pStyle w:val="Default"/>
      </w:pPr>
      <w:r>
        <w:rPr>
          <w:rFonts w:ascii="Arial Narrow" w:hAnsi="Arial Narrow"/>
          <w:sz w:val="32"/>
          <w:szCs w:val="32"/>
        </w:rPr>
        <w:pict>
          <v:rect id="_x0000_i1025" style="width:481.9pt;height:1.5pt" o:hralign="center" o:hrstd="t" o:hr="t" fillcolor="#a0a0a0" stroked="f"/>
        </w:pict>
      </w:r>
    </w:p>
    <w:p w:rsidR="00741C36" w:rsidRPr="00CC0B21" w:rsidRDefault="004F67E6" w:rsidP="00CC0B21">
      <w:pPr>
        <w:spacing w:line="240" w:lineRule="auto"/>
        <w:ind w:left="1" w:hanging="3"/>
        <w:jc w:val="right"/>
        <w:rPr>
          <w:rFonts w:ascii="Garamond" w:eastAsia="Bookman Old Style" w:hAnsi="Garamond" w:cs="Bookman Old Style"/>
          <w:sz w:val="28"/>
          <w:szCs w:val="28"/>
        </w:rPr>
      </w:pPr>
      <w:r w:rsidRPr="00CC0B21">
        <w:rPr>
          <w:rFonts w:ascii="Garamond" w:eastAsia="Bookman Old Style" w:hAnsi="Garamond" w:cs="Bookman Old Style"/>
          <w:sz w:val="28"/>
          <w:szCs w:val="28"/>
        </w:rPr>
        <w:t>25 de Mayo, 2</w:t>
      </w:r>
      <w:r w:rsidR="00CC0B21">
        <w:rPr>
          <w:rFonts w:ascii="Garamond" w:eastAsia="Bookman Old Style" w:hAnsi="Garamond" w:cs="Bookman Old Style"/>
          <w:sz w:val="28"/>
          <w:szCs w:val="28"/>
        </w:rPr>
        <w:t>7</w:t>
      </w:r>
      <w:r w:rsidRPr="00CC0B21">
        <w:rPr>
          <w:rFonts w:ascii="Garamond" w:eastAsia="Bookman Old Style" w:hAnsi="Garamond" w:cs="Bookman Old Style"/>
          <w:sz w:val="28"/>
          <w:szCs w:val="28"/>
        </w:rPr>
        <w:t xml:space="preserve"> de Diciembre de 2021.</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Autores: Concejales </w:t>
      </w:r>
      <w:r>
        <w:rPr>
          <w:rFonts w:ascii="Garamond" w:eastAsia="Bookman Old Style" w:hAnsi="Garamond" w:cs="Bookman Old Style"/>
          <w:sz w:val="28"/>
          <w:szCs w:val="28"/>
        </w:rPr>
        <w:t>Ramiro EGOEN y Claudia LOBOSCO.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Pr>
          <w:rFonts w:ascii="Garamond" w:eastAsia="Bookman Old Style" w:hAnsi="Garamond" w:cs="Bookman Old Style"/>
          <w:sz w:val="28"/>
          <w:szCs w:val="28"/>
        </w:rPr>
        <w:tab/>
      </w:r>
      <w:r w:rsidRPr="00CC0B21">
        <w:rPr>
          <w:rFonts w:ascii="Garamond" w:eastAsia="Bookman Old Style" w:hAnsi="Garamond" w:cs="Bookman Old Style"/>
          <w:b/>
          <w:sz w:val="28"/>
          <w:szCs w:val="28"/>
          <w:u w:val="single"/>
        </w:rPr>
        <w:t>Visto:</w:t>
      </w:r>
      <w:r w:rsidRPr="00CC0B21">
        <w:rPr>
          <w:rFonts w:ascii="Garamond" w:eastAsia="Bookman Old Style" w:hAnsi="Garamond" w:cs="Bookman Old Style"/>
          <w:sz w:val="28"/>
          <w:szCs w:val="28"/>
        </w:rPr>
        <w:t xml:space="preserve"> Que con fecha 11 de marzo de 2020 la ORGANIZACION MUNDIAL DE LA SALUD (OMS) declar6 como "PANDEMLA" al coronavirus (SARS-CoV-2) y la enfermedad que provoca el COVID-19 y;</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b/>
          <w:sz w:val="28"/>
          <w:szCs w:val="28"/>
          <w:u w:val="single"/>
        </w:rPr>
        <w:t>Considerando:</w:t>
      </w:r>
      <w:r w:rsidRPr="00CC0B21">
        <w:rPr>
          <w:rFonts w:ascii="Garamond" w:eastAsia="Bookman Old Style" w:hAnsi="Garamond" w:cs="Bookman Old Style"/>
          <w:sz w:val="28"/>
          <w:szCs w:val="28"/>
        </w:rPr>
        <w:t xml:space="preserve"> Que el Gobierno Nacional prorrog6 hasta el 31 de diciembre de 2022 la emergencia sanitaria dictada desde el inicio de la pandemia de coronavirus en el </w:t>
      </w:r>
      <w:r w:rsidRPr="00CC0B21">
        <w:rPr>
          <w:rFonts w:ascii="Garamond" w:eastAsia="Bookman Old Style" w:hAnsi="Garamond" w:cs="Bookman Old Style"/>
          <w:sz w:val="28"/>
          <w:szCs w:val="28"/>
        </w:rPr>
        <w:t>país</w:t>
      </w:r>
      <w:r w:rsidRPr="00CC0B21">
        <w:rPr>
          <w:rFonts w:ascii="Garamond" w:eastAsia="Bookman Old Style" w:hAnsi="Garamond" w:cs="Bookman Old Style"/>
          <w:sz w:val="28"/>
          <w:szCs w:val="28"/>
        </w:rPr>
        <w:t xml:space="preserve">, en marzo del 2020, en un contexto de suba de casos en algunas regiones de </w:t>
      </w:r>
      <w:r w:rsidRPr="00CC0B21">
        <w:rPr>
          <w:rFonts w:ascii="Garamond" w:eastAsia="Bookman Old Style" w:hAnsi="Garamond" w:cs="Bookman Old Style"/>
          <w:sz w:val="28"/>
          <w:szCs w:val="28"/>
        </w:rPr>
        <w:t>país</w:t>
      </w:r>
      <w:r w:rsidRPr="00CC0B21">
        <w:rPr>
          <w:rFonts w:ascii="Garamond" w:eastAsia="Bookman Old Style" w:hAnsi="Garamond" w:cs="Bookman Old Style"/>
          <w:sz w:val="28"/>
          <w:szCs w:val="28"/>
        </w:rPr>
        <w:t xml:space="preserve"> y </w:t>
      </w:r>
      <w:r>
        <w:rPr>
          <w:rFonts w:ascii="Garamond" w:eastAsia="Bookman Old Style" w:hAnsi="Garamond" w:cs="Bookman Old Style"/>
          <w:sz w:val="28"/>
          <w:szCs w:val="28"/>
        </w:rPr>
        <w:t xml:space="preserve">el avance de la nueva variante </w:t>
      </w:r>
      <w:proofErr w:type="spellStart"/>
      <w:r>
        <w:rPr>
          <w:rFonts w:ascii="Garamond" w:eastAsia="Bookman Old Style" w:hAnsi="Garamond" w:cs="Bookman Old Style"/>
          <w:sz w:val="28"/>
          <w:szCs w:val="28"/>
        </w:rPr>
        <w:t>Ó</w:t>
      </w:r>
      <w:r w:rsidRPr="00CC0B21">
        <w:rPr>
          <w:rFonts w:ascii="Garamond" w:eastAsia="Bookman Old Style" w:hAnsi="Garamond" w:cs="Bookman Old Style"/>
          <w:sz w:val="28"/>
          <w:szCs w:val="28"/>
        </w:rPr>
        <w:t>micron</w:t>
      </w:r>
      <w:proofErr w:type="spellEnd"/>
      <w:r w:rsidRPr="00CC0B21">
        <w:rPr>
          <w:rFonts w:ascii="Garamond" w:eastAsia="Bookman Old Style" w:hAnsi="Garamond" w:cs="Bookman Old Style"/>
          <w:sz w:val="28"/>
          <w:szCs w:val="28"/>
        </w:rPr>
        <w:t xml:space="preserve"> y Delta.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Así</w:t>
      </w:r>
      <w:r w:rsidRPr="00CC0B21">
        <w:rPr>
          <w:rFonts w:ascii="Garamond" w:eastAsia="Bookman Old Style" w:hAnsi="Garamond" w:cs="Bookman Old Style"/>
          <w:sz w:val="28"/>
          <w:szCs w:val="28"/>
        </w:rPr>
        <w:t xml:space="preserve"> lo determin6 por medio del decreto 867/2021 publicado este viernes en el </w:t>
      </w:r>
      <w:proofErr w:type="spellStart"/>
      <w:r w:rsidRPr="00CC0B21">
        <w:rPr>
          <w:rFonts w:ascii="Garamond" w:eastAsia="Bookman Old Style" w:hAnsi="Garamond" w:cs="Bookman Old Style"/>
          <w:sz w:val="28"/>
          <w:szCs w:val="28"/>
        </w:rPr>
        <w:t>Boletin</w:t>
      </w:r>
      <w:proofErr w:type="spellEnd"/>
      <w:r w:rsidRPr="00CC0B21">
        <w:rPr>
          <w:rFonts w:ascii="Garamond" w:eastAsia="Bookman Old Style" w:hAnsi="Garamond" w:cs="Bookman Old Style"/>
          <w:sz w:val="28"/>
          <w:szCs w:val="28"/>
        </w:rPr>
        <w:t xml:space="preserve"> Oficial con la firma del presidente Alberto </w:t>
      </w:r>
      <w:r w:rsidRPr="00CC0B21">
        <w:rPr>
          <w:rFonts w:ascii="Garamond" w:eastAsia="Bookman Old Style" w:hAnsi="Garamond" w:cs="Bookman Old Style"/>
          <w:sz w:val="28"/>
          <w:szCs w:val="28"/>
        </w:rPr>
        <w:t>Fernández</w:t>
      </w:r>
      <w:r w:rsidRPr="00CC0B21">
        <w:rPr>
          <w:rFonts w:ascii="Garamond" w:eastAsia="Bookman Old Style" w:hAnsi="Garamond" w:cs="Bookman Old Style"/>
          <w:sz w:val="28"/>
          <w:szCs w:val="28"/>
        </w:rPr>
        <w:t xml:space="preserve">; el jefe de Gabinete, Juan </w:t>
      </w:r>
      <w:proofErr w:type="spellStart"/>
      <w:r w:rsidRPr="00CC0B21">
        <w:rPr>
          <w:rFonts w:ascii="Garamond" w:eastAsia="Bookman Old Style" w:hAnsi="Garamond" w:cs="Bookman Old Style"/>
          <w:sz w:val="28"/>
          <w:szCs w:val="28"/>
        </w:rPr>
        <w:t>Manzur</w:t>
      </w:r>
      <w:proofErr w:type="spellEnd"/>
      <w:r w:rsidRPr="00CC0B21">
        <w:rPr>
          <w:rFonts w:ascii="Garamond" w:eastAsia="Bookman Old Style" w:hAnsi="Garamond" w:cs="Bookman Old Style"/>
          <w:sz w:val="28"/>
          <w:szCs w:val="28"/>
        </w:rPr>
        <w:t>, y todos los ministros del gabinete nacional.</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A </w:t>
      </w:r>
      <w:r w:rsidRPr="00CC0B21">
        <w:rPr>
          <w:rFonts w:ascii="Garamond" w:eastAsia="Bookman Old Style" w:hAnsi="Garamond" w:cs="Bookman Old Style"/>
          <w:sz w:val="28"/>
          <w:szCs w:val="28"/>
        </w:rPr>
        <w:t>través</w:t>
      </w:r>
      <w:r w:rsidRPr="00CC0B21">
        <w:rPr>
          <w:rFonts w:ascii="Garamond" w:eastAsia="Bookman Old Style" w:hAnsi="Garamond" w:cs="Bookman Old Style"/>
          <w:sz w:val="28"/>
          <w:szCs w:val="28"/>
        </w:rPr>
        <w:t xml:space="preserve"> de la </w:t>
      </w:r>
      <w:r w:rsidRPr="00CC0B21">
        <w:rPr>
          <w:rFonts w:ascii="Garamond" w:eastAsia="Bookman Old Style" w:hAnsi="Garamond" w:cs="Bookman Old Style"/>
          <w:sz w:val="28"/>
          <w:szCs w:val="28"/>
        </w:rPr>
        <w:t>prórroga</w:t>
      </w:r>
      <w:r w:rsidRPr="00CC0B21">
        <w:rPr>
          <w:rFonts w:ascii="Garamond" w:eastAsia="Bookman Old Style" w:hAnsi="Garamond" w:cs="Bookman Old Style"/>
          <w:sz w:val="28"/>
          <w:szCs w:val="28"/>
        </w:rPr>
        <w:t xml:space="preserve"> de la emergencia sanitaria, el Gobierno </w:t>
      </w:r>
      <w:r w:rsidRPr="00CC0B21">
        <w:rPr>
          <w:rFonts w:ascii="Garamond" w:eastAsia="Bookman Old Style" w:hAnsi="Garamond" w:cs="Bookman Old Style"/>
          <w:sz w:val="28"/>
          <w:szCs w:val="28"/>
        </w:rPr>
        <w:t>podrá</w:t>
      </w:r>
      <w:r w:rsidRPr="00CC0B21">
        <w:rPr>
          <w:rFonts w:ascii="Garamond" w:eastAsia="Bookman Old Style" w:hAnsi="Garamond" w:cs="Bookman Old Style"/>
          <w:sz w:val="28"/>
          <w:szCs w:val="28"/>
        </w:rPr>
        <w:t xml:space="preserve"> "disponer las</w:t>
      </w:r>
      <w:r>
        <w:rPr>
          <w:rFonts w:ascii="Garamond" w:eastAsia="Bookman Old Style" w:hAnsi="Garamond" w:cs="Bookman Old Style"/>
          <w:sz w:val="28"/>
          <w:szCs w:val="28"/>
        </w:rPr>
        <w:t xml:space="preserve"> recomendaciones y m</w:t>
      </w:r>
      <w:r w:rsidRPr="00CC0B21">
        <w:rPr>
          <w:rFonts w:ascii="Garamond" w:eastAsia="Bookman Old Style" w:hAnsi="Garamond" w:cs="Bookman Old Style"/>
          <w:sz w:val="28"/>
          <w:szCs w:val="28"/>
        </w:rPr>
        <w:t xml:space="preserve">edidas a adoptar a fin de mitigar el impacto sanitario de la pandemia por Covid-19, </w:t>
      </w:r>
      <w:r>
        <w:rPr>
          <w:rFonts w:ascii="Garamond" w:eastAsia="Bookman Old Style" w:hAnsi="Garamond" w:cs="Bookman Old Style"/>
          <w:sz w:val="28"/>
          <w:szCs w:val="28"/>
        </w:rPr>
        <w:t>según</w:t>
      </w:r>
      <w:r w:rsidRPr="00CC0B21">
        <w:rPr>
          <w:rFonts w:ascii="Garamond" w:eastAsia="Bookman Old Style" w:hAnsi="Garamond" w:cs="Bookman Old Style"/>
          <w:sz w:val="28"/>
          <w:szCs w:val="28"/>
        </w:rPr>
        <w:t xml:space="preserve"> el contexto </w:t>
      </w:r>
      <w:r w:rsidRPr="00CC0B21">
        <w:rPr>
          <w:rFonts w:ascii="Garamond" w:eastAsia="Bookman Old Style" w:hAnsi="Garamond" w:cs="Bookman Old Style"/>
          <w:sz w:val="28"/>
          <w:szCs w:val="28"/>
        </w:rPr>
        <w:t>epidemiológico</w:t>
      </w:r>
      <w:r w:rsidRPr="00CC0B21">
        <w:rPr>
          <w:rFonts w:ascii="Garamond" w:eastAsia="Bookman Old Style" w:hAnsi="Garamond" w:cs="Bookman Old Style"/>
          <w:sz w:val="28"/>
          <w:szCs w:val="28"/>
        </w:rPr>
        <w:t>, san</w:t>
      </w:r>
      <w:r>
        <w:rPr>
          <w:rFonts w:ascii="Garamond" w:eastAsia="Bookman Old Style" w:hAnsi="Garamond" w:cs="Bookman Old Style"/>
          <w:sz w:val="28"/>
          <w:szCs w:val="28"/>
        </w:rPr>
        <w:t>itario y de avance de la campañ</w:t>
      </w:r>
      <w:r w:rsidRPr="00CC0B21">
        <w:rPr>
          <w:rFonts w:ascii="Garamond" w:eastAsia="Bookman Old Style" w:hAnsi="Garamond" w:cs="Bookman Old Style"/>
          <w:sz w:val="28"/>
          <w:szCs w:val="28"/>
        </w:rPr>
        <w:t xml:space="preserve">a de </w:t>
      </w:r>
      <w:r w:rsidRPr="00CC0B21">
        <w:rPr>
          <w:rFonts w:ascii="Garamond" w:eastAsia="Bookman Old Style" w:hAnsi="Garamond" w:cs="Bookman Old Style"/>
          <w:sz w:val="28"/>
          <w:szCs w:val="28"/>
        </w:rPr>
        <w:t>vacunación</w:t>
      </w:r>
      <w:r w:rsidRPr="00CC0B21">
        <w:rPr>
          <w:rFonts w:ascii="Garamond" w:eastAsia="Bookman Old Style" w:hAnsi="Garamond" w:cs="Bookman Old Style"/>
          <w:sz w:val="28"/>
          <w:szCs w:val="28"/>
        </w:rPr>
        <w:t>".</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en el </w:t>
      </w:r>
      <w:r w:rsidRPr="00CC0B21">
        <w:rPr>
          <w:rFonts w:ascii="Garamond" w:eastAsia="Bookman Old Style" w:hAnsi="Garamond" w:cs="Bookman Old Style"/>
          <w:sz w:val="28"/>
          <w:szCs w:val="28"/>
        </w:rPr>
        <w:t>ámbito</w:t>
      </w:r>
      <w:r w:rsidRPr="00CC0B21">
        <w:rPr>
          <w:rFonts w:ascii="Garamond" w:eastAsia="Bookman Old Style" w:hAnsi="Garamond" w:cs="Bookman Old Style"/>
          <w:sz w:val="28"/>
          <w:szCs w:val="28"/>
        </w:rPr>
        <w:t xml:space="preserve"> del Par</w:t>
      </w:r>
      <w:r>
        <w:rPr>
          <w:rFonts w:ascii="Garamond" w:eastAsia="Bookman Old Style" w:hAnsi="Garamond" w:cs="Bookman Old Style"/>
          <w:sz w:val="28"/>
          <w:szCs w:val="28"/>
        </w:rPr>
        <w:t>ti</w:t>
      </w:r>
      <w:r w:rsidRPr="00CC0B21">
        <w:rPr>
          <w:rFonts w:ascii="Garamond" w:eastAsia="Bookman Old Style" w:hAnsi="Garamond" w:cs="Bookman Old Style"/>
          <w:sz w:val="28"/>
          <w:szCs w:val="28"/>
        </w:rPr>
        <w:t>do de 25 de Mayo, el Honorable Concejo Deliber</w:t>
      </w:r>
      <w:r>
        <w:rPr>
          <w:rFonts w:ascii="Garamond" w:eastAsia="Bookman Old Style" w:hAnsi="Garamond" w:cs="Bookman Old Style"/>
          <w:sz w:val="28"/>
          <w:szCs w:val="28"/>
        </w:rPr>
        <w:t>ante debe contar con una herram</w:t>
      </w:r>
      <w:r w:rsidRPr="00CC0B21">
        <w:rPr>
          <w:rFonts w:ascii="Garamond" w:eastAsia="Bookman Old Style" w:hAnsi="Garamond" w:cs="Bookman Old Style"/>
          <w:sz w:val="28"/>
          <w:szCs w:val="28"/>
        </w:rPr>
        <w:t xml:space="preserve">ienta </w:t>
      </w:r>
      <w:r w:rsidRPr="00CC0B21">
        <w:rPr>
          <w:rFonts w:ascii="Garamond" w:eastAsia="Bookman Old Style" w:hAnsi="Garamond" w:cs="Bookman Old Style"/>
          <w:sz w:val="28"/>
          <w:szCs w:val="28"/>
        </w:rPr>
        <w:t>telemática</w:t>
      </w:r>
      <w:r w:rsidRPr="00CC0B21">
        <w:rPr>
          <w:rFonts w:ascii="Garamond" w:eastAsia="Bookman Old Style" w:hAnsi="Garamond" w:cs="Bookman Old Style"/>
          <w:sz w:val="28"/>
          <w:szCs w:val="28"/>
        </w:rPr>
        <w:t xml:space="preserve"> que le permita la continuidad en el funcionamiento, ya que es un Poder del Estado Local, cuya </w:t>
      </w:r>
      <w:r w:rsidRPr="00CC0B21">
        <w:rPr>
          <w:rFonts w:ascii="Garamond" w:eastAsia="Bookman Old Style" w:hAnsi="Garamond" w:cs="Bookman Old Style"/>
          <w:sz w:val="28"/>
          <w:szCs w:val="28"/>
        </w:rPr>
        <w:t>representación</w:t>
      </w:r>
      <w:r w:rsidRPr="00CC0B21">
        <w:rPr>
          <w:rFonts w:ascii="Garamond" w:eastAsia="Bookman Old Style" w:hAnsi="Garamond" w:cs="Bookman Old Style"/>
          <w:sz w:val="28"/>
          <w:szCs w:val="28"/>
        </w:rPr>
        <w:t xml:space="preserve"> plural es de insoslayable necesidad.</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esta nueva realidad puede impactar nuevamente de manera negativa en el normal funcionamiento de este Honorable Cuerpo, particularmente en la actividad presencial, que hoy </w:t>
      </w:r>
      <w:r w:rsidRPr="00CC0B21">
        <w:rPr>
          <w:rFonts w:ascii="Garamond" w:eastAsia="Bookman Old Style" w:hAnsi="Garamond" w:cs="Bookman Old Style"/>
          <w:sz w:val="28"/>
          <w:szCs w:val="28"/>
        </w:rPr>
        <w:t>día</w:t>
      </w:r>
      <w:r w:rsidRPr="00CC0B21">
        <w:rPr>
          <w:rFonts w:ascii="Garamond" w:eastAsia="Bookman Old Style" w:hAnsi="Garamond" w:cs="Bookman Old Style"/>
          <w:sz w:val="28"/>
          <w:szCs w:val="28"/>
        </w:rPr>
        <w:t xml:space="preserve"> son en su totalidad actos de</w:t>
      </w:r>
      <w:r>
        <w:rPr>
          <w:rFonts w:ascii="Garamond" w:eastAsia="Bookman Old Style" w:hAnsi="Garamond" w:cs="Bookman Old Style"/>
          <w:sz w:val="28"/>
          <w:szCs w:val="28"/>
        </w:rPr>
        <w:t xml:space="preserve"> la labor legislativa (presentac</w:t>
      </w:r>
      <w:r w:rsidRPr="00CC0B21">
        <w:rPr>
          <w:rFonts w:ascii="Garamond" w:eastAsia="Bookman Old Style" w:hAnsi="Garamond" w:cs="Bookman Old Style"/>
          <w:sz w:val="28"/>
          <w:szCs w:val="28"/>
        </w:rPr>
        <w:t>ión</w:t>
      </w:r>
      <w:r w:rsidRPr="00CC0B21">
        <w:rPr>
          <w:rFonts w:ascii="Garamond" w:eastAsia="Bookman Old Style" w:hAnsi="Garamond" w:cs="Bookman Old Style"/>
          <w:sz w:val="28"/>
          <w:szCs w:val="28"/>
        </w:rPr>
        <w:t xml:space="preserve"> de proyectos, reuniones de comisiones, sesiones), por cuanto resu</w:t>
      </w:r>
      <w:r>
        <w:rPr>
          <w:rFonts w:ascii="Garamond" w:eastAsia="Bookman Old Style" w:hAnsi="Garamond" w:cs="Bookman Old Style"/>
          <w:sz w:val="28"/>
          <w:szCs w:val="28"/>
        </w:rPr>
        <w:t>lta indispensable según</w:t>
      </w:r>
      <w:r w:rsidRPr="00CC0B21">
        <w:rPr>
          <w:rFonts w:ascii="Garamond" w:eastAsia="Bookman Old Style" w:hAnsi="Garamond" w:cs="Bookman Old Style"/>
          <w:sz w:val="28"/>
          <w:szCs w:val="28"/>
        </w:rPr>
        <w:t xml:space="preserve"> la normativa vigente;</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en el </w:t>
      </w:r>
      <w:r w:rsidRPr="00CC0B21">
        <w:rPr>
          <w:rFonts w:ascii="Garamond" w:eastAsia="Bookman Old Style" w:hAnsi="Garamond" w:cs="Bookman Old Style"/>
          <w:sz w:val="28"/>
          <w:szCs w:val="28"/>
        </w:rPr>
        <w:t>ámbito</w:t>
      </w:r>
      <w:r w:rsidRPr="00CC0B21">
        <w:rPr>
          <w:rFonts w:ascii="Garamond" w:eastAsia="Bookman Old Style" w:hAnsi="Garamond" w:cs="Bookman Old Style"/>
          <w:sz w:val="28"/>
          <w:szCs w:val="28"/>
        </w:rPr>
        <w:t xml:space="preserve"> del Honorable Concejo Deliberante, escapar al parate generalizado, de producirse, debido a la responsabilidad </w:t>
      </w:r>
      <w:r w:rsidRPr="00CC0B21">
        <w:rPr>
          <w:rFonts w:ascii="Garamond" w:eastAsia="Bookman Old Style" w:hAnsi="Garamond" w:cs="Bookman Old Style"/>
          <w:sz w:val="28"/>
          <w:szCs w:val="28"/>
        </w:rPr>
        <w:t>pública</w:t>
      </w:r>
      <w:r w:rsidRPr="00CC0B21">
        <w:rPr>
          <w:rFonts w:ascii="Garamond" w:eastAsia="Bookman Old Style" w:hAnsi="Garamond" w:cs="Bookman Old Style"/>
          <w:sz w:val="28"/>
          <w:szCs w:val="28"/>
        </w:rPr>
        <w:t xml:space="preserve"> que asumimos sus miembros;</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Pr>
          <w:rFonts w:ascii="Garamond" w:eastAsia="Bookman Old Style" w:hAnsi="Garamond" w:cs="Bookman Old Style"/>
          <w:sz w:val="28"/>
          <w:szCs w:val="28"/>
        </w:rPr>
        <w:t>Que, en la</w:t>
      </w:r>
      <w:r w:rsidRPr="00CC0B21">
        <w:rPr>
          <w:rFonts w:ascii="Garamond" w:eastAsia="Bookman Old Style" w:hAnsi="Garamond" w:cs="Bookman Old Style"/>
          <w:sz w:val="28"/>
          <w:szCs w:val="28"/>
        </w:rPr>
        <w:t xml:space="preserve"> actualidad., los </w:t>
      </w:r>
      <w:r>
        <w:rPr>
          <w:rFonts w:ascii="Garamond" w:eastAsia="Bookman Old Style" w:hAnsi="Garamond" w:cs="Bookman Old Style"/>
          <w:sz w:val="28"/>
          <w:szCs w:val="28"/>
        </w:rPr>
        <w:t>desarrollos</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informáticos</w:t>
      </w:r>
      <w:r>
        <w:rPr>
          <w:rFonts w:ascii="Garamond" w:eastAsia="Bookman Old Style" w:hAnsi="Garamond" w:cs="Bookman Old Style"/>
          <w:sz w:val="28"/>
          <w:szCs w:val="28"/>
        </w:rPr>
        <w:t xml:space="preserve"> permiten la realizació</w:t>
      </w:r>
      <w:r w:rsidRPr="00CC0B21">
        <w:rPr>
          <w:rFonts w:ascii="Garamond" w:eastAsia="Bookman Old Style" w:hAnsi="Garamond" w:cs="Bookman Old Style"/>
          <w:sz w:val="28"/>
          <w:szCs w:val="28"/>
        </w:rPr>
        <w:t>n de reunione</w:t>
      </w:r>
      <w:r>
        <w:rPr>
          <w:rFonts w:ascii="Garamond" w:eastAsia="Bookman Old Style" w:hAnsi="Garamond" w:cs="Bookman Old Style"/>
          <w:sz w:val="28"/>
          <w:szCs w:val="28"/>
        </w:rPr>
        <w:t>s virtuales mediante la utilizac</w:t>
      </w:r>
      <w:r w:rsidRPr="00CC0B21">
        <w:rPr>
          <w:rFonts w:ascii="Garamond" w:eastAsia="Bookman Old Style" w:hAnsi="Garamond" w:cs="Bookman Old Style"/>
          <w:sz w:val="28"/>
          <w:szCs w:val="28"/>
        </w:rPr>
        <w:t>ión</w:t>
      </w:r>
      <w:r w:rsidRPr="00CC0B21">
        <w:rPr>
          <w:rFonts w:ascii="Garamond" w:eastAsia="Bookman Old Style" w:hAnsi="Garamond" w:cs="Bookman Old Style"/>
          <w:sz w:val="28"/>
          <w:szCs w:val="28"/>
        </w:rPr>
        <w:t xml:space="preserve"> de programas y aplicaciones, permitiendo, de esa manera, suplantar los procesos administrativos presenciales a </w:t>
      </w:r>
      <w:r w:rsidRPr="00CC0B21">
        <w:rPr>
          <w:rFonts w:ascii="Garamond" w:eastAsia="Bookman Old Style" w:hAnsi="Garamond" w:cs="Bookman Old Style"/>
          <w:sz w:val="28"/>
          <w:szCs w:val="28"/>
        </w:rPr>
        <w:lastRenderedPageBreak/>
        <w:t>la vez que se respeta la normativa de emergencia en lo que respect</w:t>
      </w:r>
      <w:r>
        <w:rPr>
          <w:rFonts w:ascii="Garamond" w:eastAsia="Bookman Old Style" w:hAnsi="Garamond" w:cs="Bookman Old Style"/>
          <w:sz w:val="28"/>
          <w:szCs w:val="28"/>
        </w:rPr>
        <w:t>a</w:t>
      </w:r>
      <w:r w:rsidRPr="00CC0B21">
        <w:rPr>
          <w:rFonts w:ascii="Garamond" w:eastAsia="Bookman Old Style" w:hAnsi="Garamond" w:cs="Bookman Old Style"/>
          <w:sz w:val="28"/>
          <w:szCs w:val="28"/>
        </w:rPr>
        <w:t xml:space="preserve"> al distanciamiento social obligatorio;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Pr>
          <w:rFonts w:ascii="Garamond" w:eastAsia="Bookman Old Style" w:hAnsi="Garamond" w:cs="Bookman Old Style"/>
          <w:sz w:val="28"/>
          <w:szCs w:val="28"/>
        </w:rPr>
        <w:t>Que esta es la soluc</w:t>
      </w:r>
      <w:r w:rsidRPr="00CC0B21">
        <w:rPr>
          <w:rFonts w:ascii="Garamond" w:eastAsia="Bookman Old Style" w:hAnsi="Garamond" w:cs="Bookman Old Style"/>
          <w:sz w:val="28"/>
          <w:szCs w:val="28"/>
        </w:rPr>
        <w:t>ión</w:t>
      </w:r>
      <w:r w:rsidRPr="00CC0B21">
        <w:rPr>
          <w:rFonts w:ascii="Garamond" w:eastAsia="Bookman Old Style" w:hAnsi="Garamond" w:cs="Bookman Old Style"/>
          <w:sz w:val="28"/>
          <w:szCs w:val="28"/>
        </w:rPr>
        <w:t xml:space="preserve"> adoptada por numerosos Departamentos Deliberativos municipales a lo largo de la </w:t>
      </w:r>
      <w:r w:rsidRPr="00CC0B21">
        <w:rPr>
          <w:rFonts w:ascii="Garamond" w:eastAsia="Bookman Old Style" w:hAnsi="Garamond" w:cs="Bookman Old Style"/>
          <w:sz w:val="28"/>
          <w:szCs w:val="28"/>
        </w:rPr>
        <w:t>República</w:t>
      </w:r>
      <w:r w:rsidRPr="00CC0B21">
        <w:rPr>
          <w:rFonts w:ascii="Garamond" w:eastAsia="Bookman Old Style" w:hAnsi="Garamond" w:cs="Bookman Old Style"/>
          <w:sz w:val="28"/>
          <w:szCs w:val="28"/>
        </w:rPr>
        <w:t xml:space="preserve"> Argentina,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en el </w:t>
      </w:r>
      <w:r w:rsidRPr="00CC0B21">
        <w:rPr>
          <w:rFonts w:ascii="Garamond" w:eastAsia="Bookman Old Style" w:hAnsi="Garamond" w:cs="Bookman Old Style"/>
          <w:sz w:val="28"/>
          <w:szCs w:val="28"/>
        </w:rPr>
        <w:t>ámbito</w:t>
      </w:r>
      <w:r w:rsidRPr="00CC0B21">
        <w:rPr>
          <w:rFonts w:ascii="Garamond" w:eastAsia="Bookman Old Style" w:hAnsi="Garamond" w:cs="Bookman Old Style"/>
          <w:sz w:val="28"/>
          <w:szCs w:val="28"/>
        </w:rPr>
        <w:t xml:space="preserve"> nacional, tanto la Honorable </w:t>
      </w:r>
      <w:r w:rsidRPr="00CC0B21">
        <w:rPr>
          <w:rFonts w:ascii="Garamond" w:eastAsia="Bookman Old Style" w:hAnsi="Garamond" w:cs="Bookman Old Style"/>
          <w:sz w:val="28"/>
          <w:szCs w:val="28"/>
        </w:rPr>
        <w:t>Cámara</w:t>
      </w:r>
      <w:r w:rsidRPr="00CC0B21">
        <w:rPr>
          <w:rFonts w:ascii="Garamond" w:eastAsia="Bookman Old Style" w:hAnsi="Garamond" w:cs="Bookman Old Style"/>
          <w:sz w:val="28"/>
          <w:szCs w:val="28"/>
        </w:rPr>
        <w:t xml:space="preserve"> de Diputados como la </w:t>
      </w:r>
      <w:r w:rsidRPr="00CC0B21">
        <w:rPr>
          <w:rFonts w:ascii="Garamond" w:eastAsia="Bookman Old Style" w:hAnsi="Garamond" w:cs="Bookman Old Style"/>
          <w:sz w:val="28"/>
          <w:szCs w:val="28"/>
        </w:rPr>
        <w:t>Honorable</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Cámara</w:t>
      </w:r>
      <w:r w:rsidRPr="00CC0B21">
        <w:rPr>
          <w:rFonts w:ascii="Garamond" w:eastAsia="Bookman Old Style" w:hAnsi="Garamond" w:cs="Bookman Old Style"/>
          <w:sz w:val="28"/>
          <w:szCs w:val="28"/>
        </w:rPr>
        <w:t xml:space="preserve"> de Senadores, han avanzado en el mismo sentido;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la primera de ellas, realiza asiduamente reuniones de Comisiones internas mediante la </w:t>
      </w:r>
      <w:r w:rsidRPr="00CC0B21">
        <w:rPr>
          <w:rFonts w:ascii="Garamond" w:eastAsia="Bookman Old Style" w:hAnsi="Garamond" w:cs="Bookman Old Style"/>
          <w:sz w:val="28"/>
          <w:szCs w:val="28"/>
        </w:rPr>
        <w:t>utilización</w:t>
      </w:r>
      <w:r w:rsidRPr="00CC0B21">
        <w:rPr>
          <w:rFonts w:ascii="Garamond" w:eastAsia="Bookman Old Style" w:hAnsi="Garamond" w:cs="Bookman Old Style"/>
          <w:sz w:val="28"/>
          <w:szCs w:val="28"/>
        </w:rPr>
        <w:t xml:space="preserve"> de sistemas remotos o virtuales;</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por otra parte, resulta de </w:t>
      </w:r>
      <w:r w:rsidRPr="00CC0B21">
        <w:rPr>
          <w:rFonts w:ascii="Garamond" w:eastAsia="Bookman Old Style" w:hAnsi="Garamond" w:cs="Bookman Old Style"/>
          <w:sz w:val="28"/>
          <w:szCs w:val="28"/>
        </w:rPr>
        <w:t>público</w:t>
      </w:r>
      <w:r w:rsidRPr="00CC0B21">
        <w:rPr>
          <w:rFonts w:ascii="Garamond" w:eastAsia="Bookman Old Style" w:hAnsi="Garamond" w:cs="Bookman Old Style"/>
          <w:sz w:val="28"/>
          <w:szCs w:val="28"/>
        </w:rPr>
        <w:t xml:space="preserve"> conocimiento la </w:t>
      </w:r>
      <w:r w:rsidRPr="00CC0B21">
        <w:rPr>
          <w:rFonts w:ascii="Garamond" w:eastAsia="Bookman Old Style" w:hAnsi="Garamond" w:cs="Bookman Old Style"/>
          <w:sz w:val="28"/>
          <w:szCs w:val="28"/>
        </w:rPr>
        <w:t>promoción</w:t>
      </w:r>
      <w:r w:rsidRPr="00CC0B21">
        <w:rPr>
          <w:rFonts w:ascii="Garamond" w:eastAsia="Bookman Old Style" w:hAnsi="Garamond" w:cs="Bookman Old Style"/>
          <w:sz w:val="28"/>
          <w:szCs w:val="28"/>
        </w:rPr>
        <w:t xml:space="preserve"> por parte de la Sra. Presidente del Honorable Senado, Dra.</w:t>
      </w:r>
      <w:r>
        <w:rPr>
          <w:rFonts w:ascii="Garamond" w:eastAsia="Bookman Old Style" w:hAnsi="Garamond" w:cs="Bookman Old Style"/>
          <w:sz w:val="28"/>
          <w:szCs w:val="28"/>
        </w:rPr>
        <w:t xml:space="preserve"> Cristina</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Fernández</w:t>
      </w:r>
      <w:r w:rsidRPr="00CC0B21">
        <w:rPr>
          <w:rFonts w:ascii="Garamond" w:eastAsia="Bookman Old Style" w:hAnsi="Garamond" w:cs="Bookman Old Style"/>
          <w:sz w:val="28"/>
          <w:szCs w:val="28"/>
        </w:rPr>
        <w:t xml:space="preserve"> de Kirchner, de una </w:t>
      </w:r>
      <w:r w:rsidRPr="00CC0B21">
        <w:rPr>
          <w:rFonts w:ascii="Garamond" w:eastAsia="Bookman Old Style" w:hAnsi="Garamond" w:cs="Bookman Old Style"/>
          <w:sz w:val="28"/>
          <w:szCs w:val="28"/>
        </w:rPr>
        <w:t>acción</w:t>
      </w:r>
      <w:r w:rsidRPr="00CC0B21">
        <w:rPr>
          <w:rFonts w:ascii="Garamond" w:eastAsia="Bookman Old Style" w:hAnsi="Garamond" w:cs="Bookman Old Style"/>
          <w:sz w:val="28"/>
          <w:szCs w:val="28"/>
        </w:rPr>
        <w:t xml:space="preserve"> Declarativa de Certeza por ante la Corte Suprema de Justicia de la </w:t>
      </w:r>
      <w:r w:rsidRPr="00CC0B21">
        <w:rPr>
          <w:rFonts w:ascii="Garamond" w:eastAsia="Bookman Old Style" w:hAnsi="Garamond" w:cs="Bookman Old Style"/>
          <w:sz w:val="28"/>
          <w:szCs w:val="28"/>
        </w:rPr>
        <w:t>Nación</w:t>
      </w:r>
      <w:r w:rsidRPr="00CC0B21">
        <w:rPr>
          <w:rFonts w:ascii="Garamond" w:eastAsia="Bookman Old Style" w:hAnsi="Garamond" w:cs="Bookman Old Style"/>
          <w:sz w:val="28"/>
          <w:szCs w:val="28"/>
        </w:rPr>
        <w:t xml:space="preserve"> con el objeto de obtener un pronunciamiento que dirima sobre la</w:t>
      </w:r>
      <w:r>
        <w:rPr>
          <w:rFonts w:ascii="Garamond" w:eastAsia="Bookman Old Style" w:hAnsi="Garamond" w:cs="Bookman Old Style"/>
          <w:sz w:val="28"/>
          <w:szCs w:val="28"/>
        </w:rPr>
        <w:t xml:space="preserve"> constitucionalidad de realizar sesiones mediante medios digitales debido</w:t>
      </w:r>
      <w:r w:rsidRPr="00CC0B21">
        <w:rPr>
          <w:rFonts w:ascii="Garamond" w:eastAsia="Bookman Old Style" w:hAnsi="Garamond" w:cs="Bookman Old Style"/>
          <w:sz w:val="28"/>
          <w:szCs w:val="28"/>
        </w:rPr>
        <w:t xml:space="preserve"> a la</w:t>
      </w:r>
      <w:r>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situación</w:t>
      </w:r>
      <w:r w:rsidRPr="00CC0B21">
        <w:rPr>
          <w:rFonts w:ascii="Garamond" w:eastAsia="Bookman Old Style" w:hAnsi="Garamond" w:cs="Bookman Old Style"/>
          <w:sz w:val="28"/>
          <w:szCs w:val="28"/>
        </w:rPr>
        <w:t xml:space="preserve"> de gravedad </w:t>
      </w:r>
      <w:r w:rsidRPr="00CC0B21">
        <w:rPr>
          <w:rFonts w:ascii="Garamond" w:eastAsia="Bookman Old Style" w:hAnsi="Garamond" w:cs="Bookman Old Style"/>
          <w:sz w:val="28"/>
          <w:szCs w:val="28"/>
        </w:rPr>
        <w:t>institucional</w:t>
      </w:r>
      <w:r w:rsidRPr="00CC0B21">
        <w:rPr>
          <w:rFonts w:ascii="Garamond" w:eastAsia="Bookman Old Style" w:hAnsi="Garamond" w:cs="Bookman Old Style"/>
          <w:sz w:val="28"/>
          <w:szCs w:val="28"/>
        </w:rPr>
        <w:t xml:space="preserve"> generada objetivamente por</w:t>
      </w:r>
      <w:r>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el COVID19;</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si bien el </w:t>
      </w:r>
      <w:r w:rsidRPr="00CC0B21">
        <w:rPr>
          <w:rFonts w:ascii="Garamond" w:eastAsia="Bookman Old Style" w:hAnsi="Garamond" w:cs="Bookman Old Style"/>
          <w:sz w:val="28"/>
          <w:szCs w:val="28"/>
        </w:rPr>
        <w:t>Máximo</w:t>
      </w:r>
      <w:r w:rsidRPr="00CC0B21">
        <w:rPr>
          <w:rFonts w:ascii="Garamond" w:eastAsia="Bookman Old Style" w:hAnsi="Garamond" w:cs="Bookman Old Style"/>
          <w:sz w:val="28"/>
          <w:szCs w:val="28"/>
        </w:rPr>
        <w:t xml:space="preserve"> Tribunal </w:t>
      </w:r>
      <w:r w:rsidRPr="00CC0B21">
        <w:rPr>
          <w:rFonts w:ascii="Garamond" w:eastAsia="Bookman Old Style" w:hAnsi="Garamond" w:cs="Bookman Old Style"/>
          <w:sz w:val="28"/>
          <w:szCs w:val="28"/>
        </w:rPr>
        <w:t>jurisdiccional</w:t>
      </w:r>
      <w:r w:rsidRPr="00CC0B21">
        <w:rPr>
          <w:rFonts w:ascii="Garamond" w:eastAsia="Bookman Old Style" w:hAnsi="Garamond" w:cs="Bookman Old Style"/>
          <w:sz w:val="28"/>
          <w:szCs w:val="28"/>
        </w:rPr>
        <w:t xml:space="preserve"> no se aboc</w:t>
      </w:r>
      <w:r>
        <w:rPr>
          <w:rFonts w:ascii="Garamond" w:eastAsia="Bookman Old Style" w:hAnsi="Garamond" w:cs="Bookman Old Style"/>
          <w:sz w:val="28"/>
          <w:szCs w:val="28"/>
        </w:rPr>
        <w:t>ó</w:t>
      </w:r>
      <w:r w:rsidRPr="00CC0B21">
        <w:rPr>
          <w:rFonts w:ascii="Garamond" w:eastAsia="Bookman Old Style" w:hAnsi="Garamond" w:cs="Bookman Old Style"/>
          <w:sz w:val="28"/>
          <w:szCs w:val="28"/>
        </w:rPr>
        <w:t xml:space="preserve"> al tratamiento de la </w:t>
      </w:r>
      <w:r w:rsidRPr="00CC0B21">
        <w:rPr>
          <w:rFonts w:ascii="Garamond" w:eastAsia="Bookman Old Style" w:hAnsi="Garamond" w:cs="Bookman Old Style"/>
          <w:sz w:val="28"/>
          <w:szCs w:val="28"/>
        </w:rPr>
        <w:t>acción</w:t>
      </w:r>
      <w:r>
        <w:rPr>
          <w:rFonts w:ascii="Garamond" w:eastAsia="Bookman Old Style" w:hAnsi="Garamond" w:cs="Bookman Old Style"/>
          <w:sz w:val="28"/>
          <w:szCs w:val="28"/>
        </w:rPr>
        <w:t xml:space="preserve">, como </w:t>
      </w:r>
      <w:proofErr w:type="spellStart"/>
      <w:r>
        <w:rPr>
          <w:rFonts w:ascii="Garamond" w:eastAsia="Bookman Old Style" w:hAnsi="Garamond" w:cs="Bookman Old Style"/>
          <w:sz w:val="28"/>
          <w:szCs w:val="28"/>
        </w:rPr>
        <w:t>Obiter</w:t>
      </w:r>
      <w:proofErr w:type="spellEnd"/>
      <w:r>
        <w:rPr>
          <w:rFonts w:ascii="Garamond" w:eastAsia="Bookman Old Style" w:hAnsi="Garamond" w:cs="Bookman Old Style"/>
          <w:sz w:val="28"/>
          <w:szCs w:val="28"/>
        </w:rPr>
        <w:t xml:space="preserve"> </w:t>
      </w:r>
      <w:proofErr w:type="spellStart"/>
      <w:r>
        <w:rPr>
          <w:rFonts w:ascii="Garamond" w:eastAsia="Bookman Old Style" w:hAnsi="Garamond" w:cs="Bookman Old Style"/>
          <w:sz w:val="28"/>
          <w:szCs w:val="28"/>
        </w:rPr>
        <w:t>Dictum</w:t>
      </w:r>
      <w:proofErr w:type="spellEnd"/>
      <w:r>
        <w:rPr>
          <w:rFonts w:ascii="Garamond" w:eastAsia="Bookman Old Style" w:hAnsi="Garamond" w:cs="Bookman Old Style"/>
          <w:sz w:val="28"/>
          <w:szCs w:val="28"/>
        </w:rPr>
        <w:t>, no dejó</w:t>
      </w:r>
      <w:r w:rsidRPr="00CC0B21">
        <w:rPr>
          <w:rFonts w:ascii="Garamond" w:eastAsia="Bookman Old Style" w:hAnsi="Garamond" w:cs="Bookman Old Style"/>
          <w:sz w:val="28"/>
          <w:szCs w:val="28"/>
        </w:rPr>
        <w:t xml:space="preserve"> lugar a resquicio alguno al aseverar que "...el llevar adelante las sesiones del Senado bajo una modalidad remota en lugar de la tradicional forma presencial orbita dentro de las atribuciones propias del Poder Legislativo referentes a la </w:t>
      </w:r>
      <w:r w:rsidRPr="00CC0B21">
        <w:rPr>
          <w:rFonts w:ascii="Garamond" w:eastAsia="Bookman Old Style" w:hAnsi="Garamond" w:cs="Bookman Old Style"/>
          <w:sz w:val="28"/>
          <w:szCs w:val="28"/>
        </w:rPr>
        <w:t>instrumentación</w:t>
      </w:r>
      <w:r w:rsidRPr="00CC0B21">
        <w:rPr>
          <w:rFonts w:ascii="Garamond" w:eastAsia="Bookman Old Style" w:hAnsi="Garamond" w:cs="Bookman Old Style"/>
          <w:sz w:val="28"/>
          <w:szCs w:val="28"/>
        </w:rPr>
        <w:t xml:space="preserve"> de las condiciones para crear la ley..." (Considerando 16);</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en el mismo Considerando afirma que "...la </w:t>
      </w:r>
      <w:r w:rsidRPr="00CC0B21">
        <w:rPr>
          <w:rFonts w:ascii="Garamond" w:eastAsia="Bookman Old Style" w:hAnsi="Garamond" w:cs="Bookman Old Style"/>
          <w:sz w:val="28"/>
          <w:szCs w:val="28"/>
        </w:rPr>
        <w:t>Constitución</w:t>
      </w:r>
      <w:r w:rsidRPr="00CC0B21">
        <w:rPr>
          <w:rFonts w:ascii="Garamond" w:eastAsia="Bookman Old Style" w:hAnsi="Garamond" w:cs="Bookman Old Style"/>
          <w:sz w:val="28"/>
          <w:szCs w:val="28"/>
        </w:rPr>
        <w:t>, al poner en cabeza de cada una de s</w:t>
      </w:r>
      <w:r>
        <w:rPr>
          <w:rFonts w:ascii="Garamond" w:eastAsia="Bookman Old Style" w:hAnsi="Garamond" w:cs="Bookman Old Style"/>
          <w:sz w:val="28"/>
          <w:szCs w:val="28"/>
        </w:rPr>
        <w:t>us Cám</w:t>
      </w:r>
      <w:r w:rsidRPr="00CC0B21">
        <w:rPr>
          <w:rFonts w:ascii="Garamond" w:eastAsia="Bookman Old Style" w:hAnsi="Garamond" w:cs="Bookman Old Style"/>
          <w:sz w:val="28"/>
          <w:szCs w:val="28"/>
        </w:rPr>
        <w:t xml:space="preserve">aras el dictado de su propio reglamento en el </w:t>
      </w: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66, reconoce a cada una de ellas la </w:t>
      </w:r>
      <w:r w:rsidRPr="00CC0B21">
        <w:rPr>
          <w:rFonts w:ascii="Garamond" w:eastAsia="Bookman Old Style" w:hAnsi="Garamond" w:cs="Bookman Old Style"/>
          <w:sz w:val="28"/>
          <w:szCs w:val="28"/>
        </w:rPr>
        <w:t>autonomía</w:t>
      </w:r>
      <w:r w:rsidRPr="00CC0B21">
        <w:rPr>
          <w:rFonts w:ascii="Garamond" w:eastAsia="Bookman Old Style" w:hAnsi="Garamond" w:cs="Bookman Old Style"/>
          <w:sz w:val="28"/>
          <w:szCs w:val="28"/>
        </w:rPr>
        <w:t xml:space="preserve"> necesaria para regular su propio funcionamiento y por ende regular los mecanismos para facilitar la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de su </w:t>
      </w:r>
      <w:r w:rsidRPr="00CC0B21">
        <w:rPr>
          <w:rFonts w:ascii="Garamond" w:eastAsia="Bookman Old Style" w:hAnsi="Garamond" w:cs="Bookman Old Style"/>
          <w:sz w:val="28"/>
          <w:szCs w:val="28"/>
        </w:rPr>
        <w:t>función</w:t>
      </w:r>
      <w:r w:rsidRPr="00CC0B21">
        <w:rPr>
          <w:rFonts w:ascii="Garamond" w:eastAsia="Bookman Old Style" w:hAnsi="Garamond" w:cs="Bookman Old Style"/>
          <w:sz w:val="28"/>
          <w:szCs w:val="28"/>
        </w:rPr>
        <w:t xml:space="preserve"> legislativa en estas circunstancias."</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como </w:t>
      </w:r>
      <w:r w:rsidRPr="00CC0B21">
        <w:rPr>
          <w:rFonts w:ascii="Garamond" w:eastAsia="Bookman Old Style" w:hAnsi="Garamond" w:cs="Bookman Old Style"/>
          <w:sz w:val="28"/>
          <w:szCs w:val="28"/>
        </w:rPr>
        <w:t>colofón</w:t>
      </w:r>
      <w:r w:rsidRPr="00CC0B21">
        <w:rPr>
          <w:rFonts w:ascii="Garamond" w:eastAsia="Bookman Old Style" w:hAnsi="Garamond" w:cs="Bookman Old Style"/>
          <w:sz w:val="28"/>
          <w:szCs w:val="28"/>
        </w:rPr>
        <w:t xml:space="preserve">, aseguro que "...la </w:t>
      </w:r>
      <w:r w:rsidRPr="00CC0B21">
        <w:rPr>
          <w:rFonts w:ascii="Garamond" w:eastAsia="Bookman Old Style" w:hAnsi="Garamond" w:cs="Bookman Old Style"/>
          <w:sz w:val="28"/>
          <w:szCs w:val="28"/>
        </w:rPr>
        <w:t>cuestión</w:t>
      </w:r>
      <w:r>
        <w:rPr>
          <w:rFonts w:ascii="Garamond" w:eastAsia="Bookman Old Style" w:hAnsi="Garamond" w:cs="Bookman Old Style"/>
          <w:sz w:val="28"/>
          <w:szCs w:val="28"/>
        </w:rPr>
        <w:t xml:space="preserve"> so</w:t>
      </w:r>
      <w:r w:rsidRPr="00CC0B21">
        <w:rPr>
          <w:rFonts w:ascii="Garamond" w:eastAsia="Bookman Old Style" w:hAnsi="Garamond" w:cs="Bookman Old Style"/>
          <w:sz w:val="28"/>
          <w:szCs w:val="28"/>
        </w:rPr>
        <w:t xml:space="preserve">bre el </w:t>
      </w:r>
      <w:r w:rsidRPr="00CC0B21">
        <w:rPr>
          <w:rFonts w:ascii="Garamond" w:eastAsia="Bookman Old Style" w:hAnsi="Garamond" w:cs="Bookman Old Style"/>
          <w:sz w:val="28"/>
          <w:szCs w:val="28"/>
        </w:rPr>
        <w:t>carácter</w:t>
      </w:r>
      <w:r w:rsidRPr="00CC0B21">
        <w:rPr>
          <w:rFonts w:ascii="Garamond" w:eastAsia="Bookman Old Style" w:hAnsi="Garamond" w:cs="Bookman Old Style"/>
          <w:sz w:val="28"/>
          <w:szCs w:val="28"/>
        </w:rPr>
        <w:t xml:space="preserve"> presencial o remota de las sesiones del Senado aparece, </w:t>
      </w:r>
      <w:r w:rsidRPr="00CC0B21">
        <w:rPr>
          <w:rFonts w:ascii="Garamond" w:eastAsia="Bookman Old Style" w:hAnsi="Garamond" w:cs="Bookman Old Style"/>
          <w:sz w:val="28"/>
          <w:szCs w:val="28"/>
        </w:rPr>
        <w:t>así</w:t>
      </w:r>
      <w:r w:rsidRPr="00CC0B21">
        <w:rPr>
          <w:rFonts w:ascii="Garamond" w:eastAsia="Bookman Old Style" w:hAnsi="Garamond" w:cs="Bookman Old Style"/>
          <w:sz w:val="28"/>
          <w:szCs w:val="28"/>
        </w:rPr>
        <w:t xml:space="preserve">, coma un asunto que la </w:t>
      </w:r>
      <w:r w:rsidRPr="00CC0B21">
        <w:rPr>
          <w:rFonts w:ascii="Garamond" w:eastAsia="Bookman Old Style" w:hAnsi="Garamond" w:cs="Bookman Old Style"/>
          <w:sz w:val="28"/>
          <w:szCs w:val="28"/>
        </w:rPr>
        <w:t>Constitución</w:t>
      </w:r>
      <w:r>
        <w:rPr>
          <w:rFonts w:ascii="Garamond" w:eastAsia="Bookman Old Style" w:hAnsi="Garamond" w:cs="Bookman Old Style"/>
          <w:sz w:val="28"/>
          <w:szCs w:val="28"/>
        </w:rPr>
        <w:t xml:space="preserve"> defirió</w:t>
      </w:r>
      <w:r w:rsidRPr="00CC0B21">
        <w:rPr>
          <w:rFonts w:ascii="Garamond" w:eastAsia="Bookman Old Style" w:hAnsi="Garamond" w:cs="Bookman Old Style"/>
          <w:sz w:val="28"/>
          <w:szCs w:val="28"/>
        </w:rPr>
        <w:t xml:space="preserve"> de forma </w:t>
      </w:r>
      <w:r w:rsidRPr="00CC0B21">
        <w:rPr>
          <w:rFonts w:ascii="Garamond" w:eastAsia="Bookman Old Style" w:hAnsi="Garamond" w:cs="Bookman Old Style"/>
          <w:sz w:val="28"/>
          <w:szCs w:val="28"/>
        </w:rPr>
        <w:t>privativa</w:t>
      </w:r>
      <w:r w:rsidRPr="00CC0B21">
        <w:rPr>
          <w:rFonts w:ascii="Garamond" w:eastAsia="Bookman Old Style" w:hAnsi="Garamond" w:cs="Bookman Old Style"/>
          <w:sz w:val="28"/>
          <w:szCs w:val="28"/>
        </w:rPr>
        <w:t xml:space="preserve"> y exclusiva a su prudencia </w:t>
      </w:r>
      <w:r w:rsidRPr="00CC0B21">
        <w:rPr>
          <w:rFonts w:ascii="Garamond" w:eastAsia="Bookman Old Style" w:hAnsi="Garamond" w:cs="Bookman Old Style"/>
          <w:sz w:val="28"/>
          <w:szCs w:val="28"/>
        </w:rPr>
        <w:t>política</w:t>
      </w:r>
      <w:r w:rsidRPr="00CC0B21">
        <w:rPr>
          <w:rFonts w:ascii="Garamond" w:eastAsia="Bookman Old Style" w:hAnsi="Garamond" w:cs="Bookman Old Style"/>
          <w:sz w:val="28"/>
          <w:szCs w:val="28"/>
        </w:rPr>
        <w:t xml:space="preserve">. Baja estas consideraciones, corresponde al mandato </w:t>
      </w:r>
      <w:r w:rsidRPr="00CC0B21">
        <w:rPr>
          <w:rFonts w:ascii="Garamond" w:eastAsia="Bookman Old Style" w:hAnsi="Garamond" w:cs="Bookman Old Style"/>
          <w:sz w:val="28"/>
          <w:szCs w:val="28"/>
        </w:rPr>
        <w:t>constitucional</w:t>
      </w:r>
      <w:r w:rsidRPr="00CC0B21">
        <w:rPr>
          <w:rFonts w:ascii="Garamond" w:eastAsia="Bookman Old Style" w:hAnsi="Garamond" w:cs="Bookman Old Style"/>
          <w:sz w:val="28"/>
          <w:szCs w:val="28"/>
        </w:rPr>
        <w:t xml:space="preserve"> del H. Senado de la </w:t>
      </w:r>
      <w:r w:rsidRPr="00CC0B21">
        <w:rPr>
          <w:rFonts w:ascii="Garamond" w:eastAsia="Bookman Old Style" w:hAnsi="Garamond" w:cs="Bookman Old Style"/>
          <w:sz w:val="28"/>
          <w:szCs w:val="28"/>
        </w:rPr>
        <w:t>Nación</w:t>
      </w:r>
      <w:r w:rsidRPr="00CC0B21">
        <w:rPr>
          <w:rFonts w:ascii="Garamond" w:eastAsia="Bookman Old Style" w:hAnsi="Garamond" w:cs="Bookman Old Style"/>
          <w:sz w:val="28"/>
          <w:szCs w:val="28"/>
        </w:rPr>
        <w:t xml:space="preserve"> el arbitrar los mecanismos necesa</w:t>
      </w:r>
      <w:r>
        <w:rPr>
          <w:rFonts w:ascii="Garamond" w:eastAsia="Bookman Old Style" w:hAnsi="Garamond" w:cs="Bookman Old Style"/>
          <w:sz w:val="28"/>
          <w:szCs w:val="28"/>
        </w:rPr>
        <w:t>r</w:t>
      </w:r>
      <w:r w:rsidRPr="00CC0B21">
        <w:rPr>
          <w:rFonts w:ascii="Garamond" w:eastAsia="Bookman Old Style" w:hAnsi="Garamond" w:cs="Bookman Old Style"/>
          <w:sz w:val="28"/>
          <w:szCs w:val="28"/>
        </w:rPr>
        <w:t xml:space="preserve">ios para facilitar la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de su </w:t>
      </w:r>
      <w:r w:rsidRPr="00CC0B21">
        <w:rPr>
          <w:rFonts w:ascii="Garamond" w:eastAsia="Bookman Old Style" w:hAnsi="Garamond" w:cs="Bookman Old Style"/>
          <w:sz w:val="28"/>
          <w:szCs w:val="28"/>
        </w:rPr>
        <w:t>más</w:t>
      </w:r>
      <w:r w:rsidRPr="00CC0B21">
        <w:rPr>
          <w:rFonts w:ascii="Garamond" w:eastAsia="Bookman Old Style" w:hAnsi="Garamond" w:cs="Bookman Old Style"/>
          <w:sz w:val="28"/>
          <w:szCs w:val="28"/>
        </w:rPr>
        <w:t xml:space="preserve"> alta </w:t>
      </w:r>
      <w:r>
        <w:rPr>
          <w:rFonts w:ascii="Garamond" w:eastAsia="Bookman Old Style" w:hAnsi="Garamond" w:cs="Bookman Old Style"/>
          <w:sz w:val="28"/>
          <w:szCs w:val="28"/>
        </w:rPr>
        <w:t>razón</w:t>
      </w:r>
      <w:r w:rsidRPr="00CC0B21">
        <w:rPr>
          <w:rFonts w:ascii="Garamond" w:eastAsia="Bookman Old Style" w:hAnsi="Garamond" w:cs="Bookman Old Style"/>
          <w:sz w:val="28"/>
          <w:szCs w:val="28"/>
        </w:rPr>
        <w:t xml:space="preserve"> de ser: la </w:t>
      </w:r>
      <w:r w:rsidRPr="00CC0B21">
        <w:rPr>
          <w:rFonts w:ascii="Garamond" w:eastAsia="Bookman Old Style" w:hAnsi="Garamond" w:cs="Bookman Old Style"/>
          <w:sz w:val="28"/>
          <w:szCs w:val="28"/>
        </w:rPr>
        <w:t>representación</w:t>
      </w:r>
      <w:r w:rsidRPr="00CC0B21">
        <w:rPr>
          <w:rFonts w:ascii="Garamond" w:eastAsia="Bookman Old Style" w:hAnsi="Garamond" w:cs="Bookman Old Style"/>
          <w:sz w:val="28"/>
          <w:szCs w:val="28"/>
        </w:rPr>
        <w:t xml:space="preserve"> del pueblo de la </w:t>
      </w:r>
      <w:r w:rsidRPr="00CC0B21">
        <w:rPr>
          <w:rFonts w:ascii="Garamond" w:eastAsia="Bookman Old Style" w:hAnsi="Garamond" w:cs="Bookman Old Style"/>
          <w:sz w:val="28"/>
          <w:szCs w:val="28"/>
        </w:rPr>
        <w:t>Nación</w:t>
      </w:r>
      <w:r w:rsidRPr="00CC0B21">
        <w:rPr>
          <w:rFonts w:ascii="Garamond" w:eastAsia="Bookman Old Style" w:hAnsi="Garamond" w:cs="Bookman Old Style"/>
          <w:sz w:val="28"/>
          <w:szCs w:val="28"/>
        </w:rPr>
        <w:t xml:space="preserve"> en la </w:t>
      </w:r>
      <w:r w:rsidRPr="00CC0B21">
        <w:rPr>
          <w:rFonts w:ascii="Garamond" w:eastAsia="Bookman Old Style" w:hAnsi="Garamond" w:cs="Bookman Old Style"/>
          <w:sz w:val="28"/>
          <w:szCs w:val="28"/>
        </w:rPr>
        <w:t>deliberación</w:t>
      </w:r>
      <w:r w:rsidRPr="00CC0B21">
        <w:rPr>
          <w:rFonts w:ascii="Garamond" w:eastAsia="Bookman Old Style" w:hAnsi="Garamond" w:cs="Bookman Old Style"/>
          <w:sz w:val="28"/>
          <w:szCs w:val="28"/>
        </w:rPr>
        <w:t xml:space="preserve"> de sus asuntos que lo atraviesan como tal..." (Considerando 17);</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siguiendo los criterios expresados por el </w:t>
      </w:r>
      <w:r w:rsidRPr="00CC0B21">
        <w:rPr>
          <w:rFonts w:ascii="Garamond" w:eastAsia="Bookman Old Style" w:hAnsi="Garamond" w:cs="Bookman Old Style"/>
          <w:sz w:val="28"/>
          <w:szCs w:val="28"/>
        </w:rPr>
        <w:t>Máximo</w:t>
      </w:r>
      <w:r w:rsidRPr="00CC0B21">
        <w:rPr>
          <w:rFonts w:ascii="Garamond" w:eastAsia="Bookman Old Style" w:hAnsi="Garamond" w:cs="Bookman Old Style"/>
          <w:sz w:val="28"/>
          <w:szCs w:val="28"/>
        </w:rPr>
        <w:t xml:space="preserve"> Tribunal no queda duda alguna de la competencia del Honorable Concejo Deliberante para regular su propio funcionamiento y, </w:t>
      </w:r>
      <w:r w:rsidRPr="00CC0B21">
        <w:rPr>
          <w:rFonts w:ascii="Garamond" w:eastAsia="Bookman Old Style" w:hAnsi="Garamond" w:cs="Bookman Old Style"/>
          <w:sz w:val="28"/>
          <w:szCs w:val="28"/>
        </w:rPr>
        <w:t>por</w:t>
      </w:r>
      <w:r w:rsidRPr="00CC0B21">
        <w:rPr>
          <w:rFonts w:ascii="Garamond" w:eastAsia="Bookman Old Style" w:hAnsi="Garamond" w:cs="Bookman Old Style"/>
          <w:sz w:val="28"/>
          <w:szCs w:val="28"/>
        </w:rPr>
        <w:t xml:space="preserve"> otra parte, la conveniencia y oportunidad de reglamentar la </w:t>
      </w:r>
      <w:r w:rsidRPr="00CC0B21">
        <w:rPr>
          <w:rFonts w:ascii="Garamond" w:eastAsia="Bookman Old Style" w:hAnsi="Garamond" w:cs="Bookman Old Style"/>
          <w:sz w:val="28"/>
          <w:szCs w:val="28"/>
        </w:rPr>
        <w:t>utilización</w:t>
      </w:r>
      <w:r w:rsidRPr="00CC0B21">
        <w:rPr>
          <w:rFonts w:ascii="Garamond" w:eastAsia="Bookman Old Style" w:hAnsi="Garamond" w:cs="Bookman Old Style"/>
          <w:sz w:val="28"/>
          <w:szCs w:val="28"/>
        </w:rPr>
        <w:t xml:space="preserve"> de sistemas remotos o virtuales para la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tanto </w:t>
      </w:r>
      <w:r w:rsidRPr="00CC0B21">
        <w:rPr>
          <w:rFonts w:ascii="Garamond" w:eastAsia="Bookman Old Style" w:hAnsi="Garamond" w:cs="Bookman Old Style"/>
          <w:sz w:val="28"/>
          <w:szCs w:val="28"/>
        </w:rPr>
        <w:lastRenderedPageBreak/>
        <w:t xml:space="preserve">de sesiones como reuniones de comisiones internas, con el objeto de </w:t>
      </w:r>
      <w:r w:rsidRPr="00CC0B21">
        <w:rPr>
          <w:rFonts w:ascii="Garamond" w:eastAsia="Bookman Old Style" w:hAnsi="Garamond" w:cs="Bookman Old Style"/>
          <w:sz w:val="28"/>
          <w:szCs w:val="28"/>
        </w:rPr>
        <w:t>salvaguarda</w:t>
      </w:r>
      <w:r>
        <w:rPr>
          <w:rFonts w:ascii="Garamond" w:eastAsia="Bookman Old Style" w:hAnsi="Garamond" w:cs="Bookman Old Style"/>
          <w:sz w:val="28"/>
          <w:szCs w:val="28"/>
        </w:rPr>
        <w:t>r</w:t>
      </w:r>
      <w:r w:rsidRPr="00CC0B21">
        <w:rPr>
          <w:rFonts w:ascii="Garamond" w:eastAsia="Bookman Old Style" w:hAnsi="Garamond" w:cs="Bookman Old Style"/>
          <w:sz w:val="28"/>
          <w:szCs w:val="28"/>
        </w:rPr>
        <w:t xml:space="preserve"> su </w:t>
      </w:r>
      <w:r w:rsidRPr="00CC0B21">
        <w:rPr>
          <w:rFonts w:ascii="Garamond" w:eastAsia="Bookman Old Style" w:hAnsi="Garamond" w:cs="Bookman Old Style"/>
          <w:sz w:val="28"/>
          <w:szCs w:val="28"/>
        </w:rPr>
        <w:t>función</w:t>
      </w:r>
      <w:r w:rsidRPr="00CC0B21">
        <w:rPr>
          <w:rFonts w:ascii="Garamond" w:eastAsia="Bookman Old Style" w:hAnsi="Garamond" w:cs="Bookman Old Style"/>
          <w:sz w:val="28"/>
          <w:szCs w:val="28"/>
        </w:rPr>
        <w:t xml:space="preserve"> legislativa en contextos de gravedad </w:t>
      </w:r>
      <w:r w:rsidRPr="00CC0B21">
        <w:rPr>
          <w:rFonts w:ascii="Garamond" w:eastAsia="Bookman Old Style" w:hAnsi="Garamond" w:cs="Bookman Old Style"/>
          <w:sz w:val="28"/>
          <w:szCs w:val="28"/>
        </w:rPr>
        <w:t>institucional</w:t>
      </w:r>
      <w:r w:rsidRPr="00CC0B21">
        <w:rPr>
          <w:rFonts w:ascii="Garamond" w:eastAsia="Bookman Old Style" w:hAnsi="Garamond" w:cs="Bookman Old Style"/>
          <w:sz w:val="28"/>
          <w:szCs w:val="28"/>
        </w:rPr>
        <w:t>;</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Que, para tal alternativa, resulta indispensable la </w:t>
      </w:r>
      <w:r w:rsidRPr="00CC0B21">
        <w:rPr>
          <w:rFonts w:ascii="Garamond" w:eastAsia="Bookman Old Style" w:hAnsi="Garamond" w:cs="Bookman Old Style"/>
          <w:sz w:val="28"/>
          <w:szCs w:val="28"/>
        </w:rPr>
        <w:t>adecuación</w:t>
      </w:r>
      <w:r>
        <w:rPr>
          <w:rFonts w:ascii="Garamond" w:eastAsia="Bookman Old Style" w:hAnsi="Garamond" w:cs="Bookman Old Style"/>
          <w:sz w:val="28"/>
          <w:szCs w:val="28"/>
        </w:rPr>
        <w:t xml:space="preserve"> del Reglamento Interno del </w:t>
      </w:r>
      <w:r w:rsidRPr="00CC0B21">
        <w:rPr>
          <w:rFonts w:ascii="Garamond" w:eastAsia="Bookman Old Style" w:hAnsi="Garamond" w:cs="Bookman Old Style"/>
          <w:sz w:val="28"/>
          <w:szCs w:val="28"/>
        </w:rPr>
        <w:t>Honor</w:t>
      </w:r>
      <w:r>
        <w:rPr>
          <w:rFonts w:ascii="Garamond" w:eastAsia="Bookman Old Style" w:hAnsi="Garamond" w:cs="Bookman Old Style"/>
          <w:sz w:val="28"/>
          <w:szCs w:val="28"/>
        </w:rPr>
        <w:t xml:space="preserve">able Concejo Deliberante, de tal forma que, para situaciones </w:t>
      </w:r>
      <w:r w:rsidRPr="00CC0B21">
        <w:rPr>
          <w:rFonts w:ascii="Garamond" w:eastAsia="Bookman Old Style" w:hAnsi="Garamond" w:cs="Bookman Old Style"/>
          <w:sz w:val="28"/>
          <w:szCs w:val="28"/>
        </w:rPr>
        <w:t xml:space="preserve">de excepcionalidad, se contemple la </w:t>
      </w:r>
      <w:r w:rsidRPr="00CC0B21">
        <w:rPr>
          <w:rFonts w:ascii="Garamond" w:eastAsia="Bookman Old Style" w:hAnsi="Garamond" w:cs="Bookman Old Style"/>
          <w:sz w:val="28"/>
          <w:szCs w:val="28"/>
        </w:rPr>
        <w:t>utilización</w:t>
      </w:r>
      <w:r w:rsidRPr="00CC0B21">
        <w:rPr>
          <w:rFonts w:ascii="Garamond" w:eastAsia="Bookman Old Style" w:hAnsi="Garamond" w:cs="Bookman Old Style"/>
          <w:sz w:val="28"/>
          <w:szCs w:val="28"/>
        </w:rPr>
        <w:t xml:space="preserve"> de la misma;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Por todo lo expuesto, el Honorable Concejo Deliberante sanciona el siguiente proyecto con fuerza de:</w:t>
      </w:r>
    </w:p>
    <w:p w:rsidR="00CC0B21" w:rsidRPr="00CC0B21" w:rsidRDefault="00CC0B21" w:rsidP="00CC0B21">
      <w:pPr>
        <w:spacing w:line="240" w:lineRule="auto"/>
        <w:ind w:left="1" w:hanging="3"/>
        <w:jc w:val="center"/>
        <w:rPr>
          <w:rFonts w:ascii="Garamond" w:eastAsia="Bookman Old Style" w:hAnsi="Garamond" w:cs="Bookman Old Style"/>
          <w:b/>
          <w:sz w:val="28"/>
          <w:szCs w:val="28"/>
        </w:rPr>
      </w:pPr>
      <w:r w:rsidRPr="00CC0B21">
        <w:rPr>
          <w:rFonts w:ascii="Garamond" w:eastAsia="Bookman Old Style" w:hAnsi="Garamond" w:cs="Bookman Old Style"/>
          <w:b/>
          <w:sz w:val="28"/>
          <w:szCs w:val="28"/>
        </w:rPr>
        <w:t>DECRETO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1°: El presente decreto reglamenta, en el </w:t>
      </w:r>
      <w:r w:rsidRPr="00CC0B21">
        <w:rPr>
          <w:rFonts w:ascii="Garamond" w:eastAsia="Bookman Old Style" w:hAnsi="Garamond" w:cs="Bookman Old Style"/>
          <w:sz w:val="28"/>
          <w:szCs w:val="28"/>
        </w:rPr>
        <w:t>ámbito</w:t>
      </w:r>
      <w:r w:rsidRPr="00CC0B21">
        <w:rPr>
          <w:rFonts w:ascii="Garamond" w:eastAsia="Bookman Old Style" w:hAnsi="Garamond" w:cs="Bookman Old Style"/>
          <w:sz w:val="28"/>
          <w:szCs w:val="28"/>
        </w:rPr>
        <w:t xml:space="preserve"> del Honorable Concejo Deliberante, el modo y oportunidad de </w:t>
      </w:r>
      <w:r w:rsidRPr="00CC0B21">
        <w:rPr>
          <w:rFonts w:ascii="Garamond" w:eastAsia="Bookman Old Style" w:hAnsi="Garamond" w:cs="Bookman Old Style"/>
          <w:sz w:val="28"/>
          <w:szCs w:val="28"/>
        </w:rPr>
        <w:t>aplicación</w:t>
      </w:r>
      <w:r w:rsidRPr="00CC0B21">
        <w:rPr>
          <w:rFonts w:ascii="Garamond" w:eastAsia="Bookman Old Style" w:hAnsi="Garamond" w:cs="Bookman Old Style"/>
          <w:sz w:val="28"/>
          <w:szCs w:val="28"/>
        </w:rPr>
        <w:t xml:space="preserve"> excepcional del Sistema de Funcionamiento </w:t>
      </w:r>
      <w:r w:rsidRPr="00CC0B21">
        <w:rPr>
          <w:rFonts w:ascii="Garamond" w:eastAsia="Bookman Old Style" w:hAnsi="Garamond" w:cs="Bookman Old Style"/>
          <w:sz w:val="28"/>
          <w:szCs w:val="28"/>
        </w:rPr>
        <w:t>Telemático</w:t>
      </w:r>
      <w:r w:rsidRPr="00CC0B21">
        <w:rPr>
          <w:rFonts w:ascii="Garamond" w:eastAsia="Bookman Old Style" w:hAnsi="Garamond" w:cs="Bookman Old Style"/>
          <w:sz w:val="28"/>
          <w:szCs w:val="28"/>
        </w:rPr>
        <w:t>, reglamentando a tal fin:</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a. La </w:t>
      </w:r>
      <w:r w:rsidRPr="00CC0B21">
        <w:rPr>
          <w:rFonts w:ascii="Garamond" w:eastAsia="Bookman Old Style" w:hAnsi="Garamond" w:cs="Bookman Old Style"/>
          <w:sz w:val="28"/>
          <w:szCs w:val="28"/>
        </w:rPr>
        <w:t>implementación</w:t>
      </w:r>
      <w:r w:rsidRPr="00CC0B21">
        <w:rPr>
          <w:rFonts w:ascii="Garamond" w:eastAsia="Bookman Old Style" w:hAnsi="Garamond" w:cs="Bookman Old Style"/>
          <w:sz w:val="28"/>
          <w:szCs w:val="28"/>
        </w:rPr>
        <w:t xml:space="preserve"> de la </w:t>
      </w:r>
      <w:r w:rsidRPr="00CC0B21">
        <w:rPr>
          <w:rFonts w:ascii="Garamond" w:eastAsia="Bookman Old Style" w:hAnsi="Garamond" w:cs="Bookman Old Style"/>
          <w:sz w:val="28"/>
          <w:szCs w:val="28"/>
        </w:rPr>
        <w:t>presentación</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electrónica</w:t>
      </w:r>
      <w:r w:rsidRPr="00CC0B21">
        <w:rPr>
          <w:rFonts w:ascii="Garamond" w:eastAsia="Bookman Old Style" w:hAnsi="Garamond" w:cs="Bookman Old Style"/>
          <w:sz w:val="28"/>
          <w:szCs w:val="28"/>
        </w:rPr>
        <w:t xml:space="preserve"> de proyectos,</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b. El funcio</w:t>
      </w:r>
      <w:r>
        <w:rPr>
          <w:rFonts w:ascii="Garamond" w:eastAsia="Bookman Old Style" w:hAnsi="Garamond" w:cs="Bookman Old Style"/>
          <w:sz w:val="28"/>
          <w:szCs w:val="28"/>
        </w:rPr>
        <w:t>namiento de las Comisiones Perm</w:t>
      </w:r>
      <w:r w:rsidRPr="00CC0B21">
        <w:rPr>
          <w:rFonts w:ascii="Garamond" w:eastAsia="Bookman Old Style" w:hAnsi="Garamond" w:cs="Bookman Old Style"/>
          <w:sz w:val="28"/>
          <w:szCs w:val="28"/>
        </w:rPr>
        <w:t xml:space="preserve">anentes y especiales, y el procedimiento para dictaminar los asuntos tratados, en el marco del sistema </w:t>
      </w:r>
      <w:r w:rsidRPr="00CC0B21">
        <w:rPr>
          <w:rFonts w:ascii="Garamond" w:eastAsia="Bookman Old Style" w:hAnsi="Garamond" w:cs="Bookman Old Style"/>
          <w:sz w:val="28"/>
          <w:szCs w:val="28"/>
        </w:rPr>
        <w:t>telemático</w:t>
      </w:r>
      <w:r w:rsidRPr="00CC0B21">
        <w:rPr>
          <w:rFonts w:ascii="Garamond" w:eastAsia="Bookman Old Style" w:hAnsi="Garamond" w:cs="Bookman Old Style"/>
          <w:sz w:val="28"/>
          <w:szCs w:val="28"/>
        </w:rPr>
        <w:t>.</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 xml:space="preserve">c. El procedimiento para la </w:t>
      </w:r>
      <w:r w:rsidRPr="00CC0B21">
        <w:rPr>
          <w:rFonts w:ascii="Garamond" w:eastAsia="Bookman Old Style" w:hAnsi="Garamond" w:cs="Bookman Old Style"/>
          <w:sz w:val="28"/>
          <w:szCs w:val="28"/>
        </w:rPr>
        <w:t>celebración</w:t>
      </w:r>
      <w:r w:rsidRPr="00CC0B21">
        <w:rPr>
          <w:rFonts w:ascii="Garamond" w:eastAsia="Bookman Old Style" w:hAnsi="Garamond" w:cs="Bookman Old Style"/>
          <w:sz w:val="28"/>
          <w:szCs w:val="28"/>
        </w:rPr>
        <w:t xml:space="preserve"> de sesiones virtuales,</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2°: La </w:t>
      </w:r>
      <w:r w:rsidRPr="00CC0B21">
        <w:rPr>
          <w:rFonts w:ascii="Garamond" w:eastAsia="Bookman Old Style" w:hAnsi="Garamond" w:cs="Bookman Old Style"/>
          <w:sz w:val="28"/>
          <w:szCs w:val="28"/>
        </w:rPr>
        <w:t>utilización</w:t>
      </w:r>
      <w:r w:rsidRPr="00CC0B21">
        <w:rPr>
          <w:rFonts w:ascii="Garamond" w:eastAsia="Bookman Old Style" w:hAnsi="Garamond" w:cs="Bookman Old Style"/>
          <w:sz w:val="28"/>
          <w:szCs w:val="28"/>
        </w:rPr>
        <w:t xml:space="preserve"> del Sistema de Funcionamiento </w:t>
      </w:r>
      <w:r w:rsidRPr="00CC0B21">
        <w:rPr>
          <w:rFonts w:ascii="Garamond" w:eastAsia="Bookman Old Style" w:hAnsi="Garamond" w:cs="Bookman Old Style"/>
          <w:sz w:val="28"/>
          <w:szCs w:val="28"/>
        </w:rPr>
        <w:t>Telemático</w:t>
      </w:r>
      <w:r>
        <w:rPr>
          <w:rFonts w:ascii="Garamond" w:eastAsia="Bookman Old Style" w:hAnsi="Garamond" w:cs="Bookman Old Style"/>
          <w:sz w:val="28"/>
          <w:szCs w:val="28"/>
        </w:rPr>
        <w:t xml:space="preserve"> (SFT), es de carác</w:t>
      </w:r>
      <w:r w:rsidRPr="00CC0B21">
        <w:rPr>
          <w:rFonts w:ascii="Garamond" w:eastAsia="Bookman Old Style" w:hAnsi="Garamond" w:cs="Bookman Old Style"/>
          <w:sz w:val="28"/>
          <w:szCs w:val="28"/>
        </w:rPr>
        <w:t xml:space="preserve">ter excepcional y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ser instrumentado por el Presidente del Honorable Concejo Deliberante, en vigenc</w:t>
      </w:r>
      <w:r>
        <w:rPr>
          <w:rFonts w:ascii="Garamond" w:eastAsia="Bookman Old Style" w:hAnsi="Garamond" w:cs="Bookman Old Style"/>
          <w:sz w:val="28"/>
          <w:szCs w:val="28"/>
        </w:rPr>
        <w:t>ia de una norma</w:t>
      </w:r>
      <w:r w:rsidRPr="00CC0B21">
        <w:rPr>
          <w:rFonts w:ascii="Garamond" w:eastAsia="Bookman Old Style" w:hAnsi="Garamond" w:cs="Bookman Old Style"/>
          <w:sz w:val="28"/>
          <w:szCs w:val="28"/>
        </w:rPr>
        <w:t xml:space="preserve"> que disponga el aislamiento social, preventivo y obligatorio, o ante la </w:t>
      </w:r>
      <w:r w:rsidRPr="00CC0B21">
        <w:rPr>
          <w:rFonts w:ascii="Garamond" w:eastAsia="Bookman Old Style" w:hAnsi="Garamond" w:cs="Bookman Old Style"/>
          <w:sz w:val="28"/>
          <w:szCs w:val="28"/>
        </w:rPr>
        <w:t>declaración</w:t>
      </w:r>
      <w:r w:rsidRPr="00CC0B21">
        <w:rPr>
          <w:rFonts w:ascii="Garamond" w:eastAsia="Bookman Old Style" w:hAnsi="Garamond" w:cs="Bookman Old Style"/>
          <w:sz w:val="28"/>
          <w:szCs w:val="28"/>
        </w:rPr>
        <w:t xml:space="preserve"> de estado de sitio, en </w:t>
      </w:r>
      <w:r w:rsidRPr="00CC0B21">
        <w:rPr>
          <w:rFonts w:ascii="Garamond" w:eastAsia="Bookman Old Style" w:hAnsi="Garamond" w:cs="Bookman Old Style"/>
          <w:sz w:val="28"/>
          <w:szCs w:val="28"/>
        </w:rPr>
        <w:t>razón</w:t>
      </w:r>
      <w:r w:rsidRPr="00CC0B21">
        <w:rPr>
          <w:rFonts w:ascii="Garamond" w:eastAsia="Bookman Old Style" w:hAnsi="Garamond" w:cs="Bookman Old Style"/>
          <w:sz w:val="28"/>
          <w:szCs w:val="28"/>
        </w:rPr>
        <w:t xml:space="preserve"> de la existencia de una emergencia sanitaria o estado de </w:t>
      </w:r>
      <w:r w:rsidRPr="00CC0B21">
        <w:rPr>
          <w:rFonts w:ascii="Garamond" w:eastAsia="Bookman Old Style" w:hAnsi="Garamond" w:cs="Bookman Old Style"/>
          <w:sz w:val="28"/>
          <w:szCs w:val="28"/>
        </w:rPr>
        <w:t>excepción</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constitucional</w:t>
      </w:r>
      <w:r w:rsidRPr="00CC0B21">
        <w:rPr>
          <w:rFonts w:ascii="Garamond" w:eastAsia="Bookman Old Style" w:hAnsi="Garamond" w:cs="Bookman Old Style"/>
          <w:sz w:val="28"/>
          <w:szCs w:val="28"/>
        </w:rPr>
        <w:t xml:space="preserve"> por </w:t>
      </w:r>
      <w:r w:rsidRPr="00CC0B21">
        <w:rPr>
          <w:rFonts w:ascii="Garamond" w:eastAsia="Bookman Old Style" w:hAnsi="Garamond" w:cs="Bookman Old Style"/>
          <w:sz w:val="28"/>
          <w:szCs w:val="28"/>
        </w:rPr>
        <w:t>calamidad</w:t>
      </w:r>
      <w:r w:rsidRPr="00CC0B21">
        <w:rPr>
          <w:rFonts w:ascii="Garamond" w:eastAsia="Bookman Old Style" w:hAnsi="Garamond" w:cs="Bookman Old Style"/>
          <w:sz w:val="28"/>
          <w:szCs w:val="28"/>
        </w:rPr>
        <w:t xml:space="preserve"> publica que signifiquen grave riesgo para la</w:t>
      </w:r>
      <w:r>
        <w:rPr>
          <w:rFonts w:ascii="Garamond" w:eastAsia="Bookman Old Style" w:hAnsi="Garamond" w:cs="Bookman Old Style"/>
          <w:sz w:val="28"/>
          <w:szCs w:val="28"/>
        </w:rPr>
        <w:t xml:space="preserve"> salud o vida de los habitantes </w:t>
      </w:r>
      <w:r w:rsidRPr="00CC0B21">
        <w:rPr>
          <w:rFonts w:ascii="Garamond" w:eastAsia="Bookman Old Style" w:hAnsi="Garamond" w:cs="Bookman Old Style"/>
          <w:sz w:val="28"/>
          <w:szCs w:val="28"/>
        </w:rPr>
        <w:t xml:space="preserve">del </w:t>
      </w:r>
      <w:r w:rsidRPr="00CC0B21">
        <w:rPr>
          <w:rFonts w:ascii="Garamond" w:eastAsia="Bookman Old Style" w:hAnsi="Garamond" w:cs="Bookman Old Style"/>
          <w:sz w:val="28"/>
          <w:szCs w:val="28"/>
        </w:rPr>
        <w:t>país</w:t>
      </w:r>
      <w:r w:rsidRPr="00CC0B21">
        <w:rPr>
          <w:rFonts w:ascii="Garamond" w:eastAsia="Bookman Old Style" w:hAnsi="Garamond" w:cs="Bookman Old Style"/>
          <w:sz w:val="28"/>
          <w:szCs w:val="28"/>
        </w:rPr>
        <w:t>, que les impida sesionar, total o parcialmente de modo presencial, y mientras dicho impedimenta subsista.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3°: </w:t>
      </w:r>
      <w:r w:rsidRPr="00CC0B21">
        <w:rPr>
          <w:rFonts w:ascii="Garamond" w:eastAsia="Bookman Old Style" w:hAnsi="Garamond" w:cs="Bookman Old Style"/>
          <w:sz w:val="28"/>
          <w:szCs w:val="28"/>
        </w:rPr>
        <w:t>Podrá</w:t>
      </w:r>
      <w:r w:rsidRPr="00CC0B21">
        <w:rPr>
          <w:rFonts w:ascii="Garamond" w:eastAsia="Bookman Old Style" w:hAnsi="Garamond" w:cs="Bookman Old Style"/>
          <w:sz w:val="28"/>
          <w:szCs w:val="28"/>
        </w:rPr>
        <w:t xml:space="preserve"> disponerse el funcionamiento de un sistema mixto donde exista presencia de concejales de manera </w:t>
      </w:r>
      <w:r w:rsidRPr="00CC0B21">
        <w:rPr>
          <w:rFonts w:ascii="Garamond" w:eastAsia="Bookman Old Style" w:hAnsi="Garamond" w:cs="Bookman Old Style"/>
          <w:sz w:val="28"/>
          <w:szCs w:val="28"/>
        </w:rPr>
        <w:t>física</w:t>
      </w:r>
      <w:r w:rsidRPr="00CC0B21">
        <w:rPr>
          <w:rFonts w:ascii="Garamond" w:eastAsia="Bookman Old Style" w:hAnsi="Garamond" w:cs="Bookman Old Style"/>
          <w:sz w:val="28"/>
          <w:szCs w:val="28"/>
        </w:rPr>
        <w:t xml:space="preserve"> y de otros de manera </w:t>
      </w:r>
      <w:r w:rsidRPr="00CC0B21">
        <w:rPr>
          <w:rFonts w:ascii="Garamond" w:eastAsia="Bookman Old Style" w:hAnsi="Garamond" w:cs="Bookman Old Style"/>
          <w:sz w:val="28"/>
          <w:szCs w:val="28"/>
        </w:rPr>
        <w:t>telemática</w:t>
      </w:r>
      <w:r w:rsidRPr="00CC0B21">
        <w:rPr>
          <w:rFonts w:ascii="Garamond" w:eastAsia="Bookman Old Style" w:hAnsi="Garamond" w:cs="Bookman Old Style"/>
          <w:sz w:val="28"/>
          <w:szCs w:val="28"/>
        </w:rPr>
        <w:t xml:space="preserve">. En el caso de las sesiones, quienes </w:t>
      </w:r>
      <w:r w:rsidRPr="00CC0B21">
        <w:rPr>
          <w:rFonts w:ascii="Garamond" w:eastAsia="Bookman Old Style" w:hAnsi="Garamond" w:cs="Bookman Old Style"/>
          <w:sz w:val="28"/>
          <w:szCs w:val="28"/>
        </w:rPr>
        <w:t>deberán</w:t>
      </w:r>
      <w:r w:rsidRPr="00CC0B21">
        <w:rPr>
          <w:rFonts w:ascii="Garamond" w:eastAsia="Bookman Old Style" w:hAnsi="Garamond" w:cs="Bookman Old Style"/>
          <w:sz w:val="28"/>
          <w:szCs w:val="28"/>
        </w:rPr>
        <w:t xml:space="preserve"> estar presentes en el recinto son los presidentes de bloques, salvo casos en que la </w:t>
      </w:r>
      <w:r w:rsidRPr="00CC0B21">
        <w:rPr>
          <w:rFonts w:ascii="Garamond" w:eastAsia="Bookman Old Style" w:hAnsi="Garamond" w:cs="Bookman Old Style"/>
          <w:sz w:val="28"/>
          <w:szCs w:val="28"/>
        </w:rPr>
        <w:t>situación</w:t>
      </w:r>
      <w:r w:rsidRPr="00CC0B21">
        <w:rPr>
          <w:rFonts w:ascii="Garamond" w:eastAsia="Bookman Old Style" w:hAnsi="Garamond" w:cs="Bookman Old Style"/>
          <w:sz w:val="28"/>
          <w:szCs w:val="28"/>
        </w:rPr>
        <w:t xml:space="preserve"> lo imposibilite.</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4°: El Honorable Concejo Deliberante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instrumentar la </w:t>
      </w:r>
      <w:r w:rsidRPr="00CC0B21">
        <w:rPr>
          <w:rFonts w:ascii="Garamond" w:eastAsia="Bookman Old Style" w:hAnsi="Garamond" w:cs="Bookman Old Style"/>
          <w:sz w:val="28"/>
          <w:szCs w:val="28"/>
        </w:rPr>
        <w:t>incorporación</w:t>
      </w:r>
      <w:r w:rsidRPr="00CC0B21">
        <w:rPr>
          <w:rFonts w:ascii="Garamond" w:eastAsia="Bookman Old Style" w:hAnsi="Garamond" w:cs="Bookman Old Style"/>
          <w:sz w:val="28"/>
          <w:szCs w:val="28"/>
        </w:rPr>
        <w:t xml:space="preserve"> a los perfiles digitales de cada concejal de una </w:t>
      </w:r>
      <w:r w:rsidRPr="00CC0B21">
        <w:rPr>
          <w:rFonts w:ascii="Garamond" w:eastAsia="Bookman Old Style" w:hAnsi="Garamond" w:cs="Bookman Old Style"/>
          <w:sz w:val="28"/>
          <w:szCs w:val="28"/>
        </w:rPr>
        <w:t>función</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específica</w:t>
      </w:r>
      <w:r w:rsidRPr="00CC0B21">
        <w:rPr>
          <w:rFonts w:ascii="Garamond" w:eastAsia="Bookman Old Style" w:hAnsi="Garamond" w:cs="Bookman Old Style"/>
          <w:sz w:val="28"/>
          <w:szCs w:val="28"/>
        </w:rPr>
        <w:t xml:space="preserve"> que posibilite la</w:t>
      </w:r>
      <w:r>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presentación</w:t>
      </w:r>
      <w:r w:rsidRPr="00CC0B21">
        <w:rPr>
          <w:rFonts w:ascii="Garamond" w:eastAsia="Bookman Old Style" w:hAnsi="Garamond" w:cs="Bookman Old Style"/>
          <w:sz w:val="28"/>
          <w:szCs w:val="28"/>
        </w:rPr>
        <w:t xml:space="preserve"> de proyectos de manera virtual, con una casilla de correo oficial, que se tenga por </w:t>
      </w:r>
      <w:r w:rsidRPr="00CC0B21">
        <w:rPr>
          <w:rFonts w:ascii="Garamond" w:eastAsia="Bookman Old Style" w:hAnsi="Garamond" w:cs="Bookman Old Style"/>
          <w:sz w:val="28"/>
          <w:szCs w:val="28"/>
        </w:rPr>
        <w:t>válida</w:t>
      </w:r>
      <w:r w:rsidRPr="00CC0B21">
        <w:rPr>
          <w:rFonts w:ascii="Garamond" w:eastAsia="Bookman Old Style" w:hAnsi="Garamond" w:cs="Bookman Old Style"/>
          <w:sz w:val="28"/>
          <w:szCs w:val="28"/>
        </w:rPr>
        <w:t xml:space="preserve"> su autenticidad.</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5°: En caso de verificarse la </w:t>
      </w:r>
      <w:r w:rsidRPr="00CC0B21">
        <w:rPr>
          <w:rFonts w:ascii="Garamond" w:eastAsia="Bookman Old Style" w:hAnsi="Garamond" w:cs="Bookman Old Style"/>
          <w:sz w:val="28"/>
          <w:szCs w:val="28"/>
        </w:rPr>
        <w:t>situación</w:t>
      </w:r>
      <w:r w:rsidRPr="00CC0B21">
        <w:rPr>
          <w:rFonts w:ascii="Garamond" w:eastAsia="Bookman Old Style" w:hAnsi="Garamond" w:cs="Bookman Old Style"/>
          <w:sz w:val="28"/>
          <w:szCs w:val="28"/>
        </w:rPr>
        <w:t xml:space="preserve"> de fuerza mayor, que implique la imposibilidad de sesionar de manera presencial en la sede de este Honorable Concejo Deliberante, ya sea para el tratamiento de proyectos en comisiones, y/o </w:t>
      </w:r>
      <w:r w:rsidRPr="00CC0B21">
        <w:rPr>
          <w:rFonts w:ascii="Garamond" w:eastAsia="Bookman Old Style" w:hAnsi="Garamond" w:cs="Bookman Old Style"/>
          <w:sz w:val="28"/>
          <w:szCs w:val="28"/>
        </w:rPr>
        <w:lastRenderedPageBreak/>
        <w:t xml:space="preserve">en cualquier otra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que este Reglamento Interno regula, El Presidente del mismo </w:t>
      </w:r>
      <w:r w:rsidRPr="00CC0B21">
        <w:rPr>
          <w:rFonts w:ascii="Garamond" w:eastAsia="Bookman Old Style" w:hAnsi="Garamond" w:cs="Bookman Old Style"/>
          <w:sz w:val="28"/>
          <w:szCs w:val="28"/>
        </w:rPr>
        <w:t>deberá</w:t>
      </w:r>
      <w:r>
        <w:rPr>
          <w:rFonts w:ascii="Garamond" w:eastAsia="Bookman Old Style" w:hAnsi="Garamond" w:cs="Bookman Old Style"/>
          <w:sz w:val="28"/>
          <w:szCs w:val="28"/>
        </w:rPr>
        <w:t xml:space="preserve"> decretar </w:t>
      </w:r>
      <w:r w:rsidRPr="00CC0B21">
        <w:rPr>
          <w:rFonts w:ascii="Garamond" w:eastAsia="Bookman Old Style" w:hAnsi="Garamond" w:cs="Bookman Old Style"/>
          <w:sz w:val="28"/>
          <w:szCs w:val="28"/>
        </w:rPr>
        <w:t xml:space="preserve">el funcionamiento del Cuerpo mediante la </w:t>
      </w:r>
      <w:r w:rsidRPr="00CC0B21">
        <w:rPr>
          <w:rFonts w:ascii="Garamond" w:eastAsia="Bookman Old Style" w:hAnsi="Garamond" w:cs="Bookman Old Style"/>
          <w:sz w:val="28"/>
          <w:szCs w:val="28"/>
        </w:rPr>
        <w:t>utilización</w:t>
      </w:r>
      <w:r w:rsidRPr="00CC0B21">
        <w:rPr>
          <w:rFonts w:ascii="Garamond" w:eastAsia="Bookman Old Style" w:hAnsi="Garamond" w:cs="Bookman Old Style"/>
          <w:sz w:val="28"/>
          <w:szCs w:val="28"/>
        </w:rPr>
        <w:t xml:space="preserve"> de un sistema </w:t>
      </w:r>
      <w:r w:rsidRPr="00CC0B21">
        <w:rPr>
          <w:rFonts w:ascii="Garamond" w:eastAsia="Bookman Old Style" w:hAnsi="Garamond" w:cs="Bookman Old Style"/>
          <w:sz w:val="28"/>
          <w:szCs w:val="28"/>
        </w:rPr>
        <w:t>telemático</w:t>
      </w:r>
      <w:r w:rsidRPr="00CC0B21">
        <w:rPr>
          <w:rFonts w:ascii="Garamond" w:eastAsia="Bookman Old Style" w:hAnsi="Garamond" w:cs="Bookman Old Style"/>
          <w:sz w:val="28"/>
          <w:szCs w:val="28"/>
        </w:rPr>
        <w:t xml:space="preserve"> (remoto/virtual), que garantice la continuidad</w:t>
      </w:r>
      <w:r>
        <w:rPr>
          <w:rFonts w:ascii="Garamond" w:eastAsia="Bookman Old Style" w:hAnsi="Garamond" w:cs="Bookman Old Style"/>
          <w:sz w:val="28"/>
          <w:szCs w:val="28"/>
        </w:rPr>
        <w:t xml:space="preserve"> en el funcionamiento de este Departamento D</w:t>
      </w:r>
      <w:r w:rsidRPr="00CC0B21">
        <w:rPr>
          <w:rFonts w:ascii="Garamond" w:eastAsia="Bookman Old Style" w:hAnsi="Garamond" w:cs="Bookman Old Style"/>
          <w:sz w:val="28"/>
          <w:szCs w:val="28"/>
        </w:rPr>
        <w:t>eliberativo.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6°: A los fines de su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se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utilizar un sistema </w:t>
      </w:r>
      <w:r w:rsidRPr="00CC0B21">
        <w:rPr>
          <w:rFonts w:ascii="Garamond" w:eastAsia="Bookman Old Style" w:hAnsi="Garamond" w:cs="Bookman Old Style"/>
          <w:sz w:val="28"/>
          <w:szCs w:val="28"/>
        </w:rPr>
        <w:t>informático</w:t>
      </w:r>
      <w:r w:rsidRPr="00CC0B21">
        <w:rPr>
          <w:rFonts w:ascii="Garamond" w:eastAsia="Bookman Old Style" w:hAnsi="Garamond" w:cs="Bookman Old Style"/>
          <w:sz w:val="28"/>
          <w:szCs w:val="28"/>
        </w:rPr>
        <w:t xml:space="preserve"> que garantice la </w:t>
      </w:r>
      <w:r w:rsidRPr="00CC0B21">
        <w:rPr>
          <w:rFonts w:ascii="Garamond" w:eastAsia="Bookman Old Style" w:hAnsi="Garamond" w:cs="Bookman Old Style"/>
          <w:sz w:val="28"/>
          <w:szCs w:val="28"/>
        </w:rPr>
        <w:t>participación</w:t>
      </w:r>
      <w:r w:rsidRPr="00CC0B21">
        <w:rPr>
          <w:rFonts w:ascii="Garamond" w:eastAsia="Bookman Old Style" w:hAnsi="Garamond" w:cs="Bookman Old Style"/>
          <w:sz w:val="28"/>
          <w:szCs w:val="28"/>
        </w:rPr>
        <w:t xml:space="preserve"> de los concejales en el debate de forma </w:t>
      </w:r>
      <w:r w:rsidRPr="00CC0B21">
        <w:rPr>
          <w:rFonts w:ascii="Garamond" w:eastAsia="Bookman Old Style" w:hAnsi="Garamond" w:cs="Bookman Old Style"/>
          <w:sz w:val="28"/>
          <w:szCs w:val="28"/>
        </w:rPr>
        <w:t>simultánea</w:t>
      </w:r>
      <w:r w:rsidRPr="00CC0B21">
        <w:rPr>
          <w:rFonts w:ascii="Garamond" w:eastAsia="Bookman Old Style" w:hAnsi="Garamond" w:cs="Bookman Old Style"/>
          <w:sz w:val="28"/>
          <w:szCs w:val="28"/>
        </w:rPr>
        <w:t xml:space="preserve"> y en tiempo real, que les </w:t>
      </w:r>
      <w:r w:rsidRPr="00CC0B21">
        <w:rPr>
          <w:rFonts w:ascii="Garamond" w:eastAsia="Bookman Old Style" w:hAnsi="Garamond" w:cs="Bookman Old Style"/>
          <w:sz w:val="28"/>
          <w:szCs w:val="28"/>
        </w:rPr>
        <w:t>permite</w:t>
      </w:r>
      <w:r>
        <w:rPr>
          <w:rFonts w:ascii="Garamond" w:eastAsia="Bookman Old Style" w:hAnsi="Garamond" w:cs="Bookman Old Style"/>
          <w:sz w:val="28"/>
          <w:szCs w:val="28"/>
        </w:rPr>
        <w:t xml:space="preserve"> el uso</w:t>
      </w:r>
      <w:r w:rsidRPr="00CC0B21">
        <w:rPr>
          <w:rFonts w:ascii="Garamond" w:eastAsia="Bookman Old Style" w:hAnsi="Garamond" w:cs="Bookman Old Style"/>
          <w:sz w:val="28"/>
          <w:szCs w:val="28"/>
        </w:rPr>
        <w:t xml:space="preserve"> de la palabra y la </w:t>
      </w:r>
      <w:r w:rsidRPr="00CC0B21">
        <w:rPr>
          <w:rFonts w:ascii="Garamond" w:eastAsia="Bookman Old Style" w:hAnsi="Garamond" w:cs="Bookman Old Style"/>
          <w:sz w:val="28"/>
          <w:szCs w:val="28"/>
        </w:rPr>
        <w:t>emisión</w:t>
      </w:r>
      <w:r w:rsidRPr="00CC0B21">
        <w:rPr>
          <w:rFonts w:ascii="Garamond" w:eastAsia="Bookman Old Style" w:hAnsi="Garamond" w:cs="Bookman Old Style"/>
          <w:sz w:val="28"/>
          <w:szCs w:val="28"/>
        </w:rPr>
        <w:t xml:space="preserve"> de su voto.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7°: El Secretario, por </w:t>
      </w:r>
      <w:r w:rsidRPr="00CC0B21">
        <w:rPr>
          <w:rFonts w:ascii="Garamond" w:eastAsia="Bookman Old Style" w:hAnsi="Garamond" w:cs="Bookman Old Style"/>
          <w:sz w:val="28"/>
          <w:szCs w:val="28"/>
        </w:rPr>
        <w:t>disposición</w:t>
      </w:r>
      <w:r w:rsidRPr="00CC0B21">
        <w:rPr>
          <w:rFonts w:ascii="Garamond" w:eastAsia="Bookman Old Style" w:hAnsi="Garamond" w:cs="Bookman Old Style"/>
          <w:sz w:val="28"/>
          <w:szCs w:val="28"/>
        </w:rPr>
        <w:t xml:space="preserve"> del Presidente de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del Cuerpo, notificara a los concejales de la convocatoria a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virtual a </w:t>
      </w:r>
      <w:r w:rsidRPr="00CC0B21">
        <w:rPr>
          <w:rFonts w:ascii="Garamond" w:eastAsia="Bookman Old Style" w:hAnsi="Garamond" w:cs="Bookman Old Style"/>
          <w:sz w:val="28"/>
          <w:szCs w:val="28"/>
        </w:rPr>
        <w:t>través</w:t>
      </w:r>
      <w:r w:rsidRPr="00CC0B21">
        <w:rPr>
          <w:rFonts w:ascii="Garamond" w:eastAsia="Bookman Old Style" w:hAnsi="Garamond" w:cs="Bookman Old Style"/>
          <w:sz w:val="28"/>
          <w:szCs w:val="28"/>
        </w:rPr>
        <w:t xml:space="preserve"> del mail oficial del Honorable Concejo Deliberante, de acuerdo a las pautas establecidas </w:t>
      </w:r>
      <w:r w:rsidRPr="00CC0B21">
        <w:rPr>
          <w:rFonts w:ascii="Garamond" w:eastAsia="Bookman Old Style" w:hAnsi="Garamond" w:cs="Bookman Old Style"/>
          <w:sz w:val="28"/>
          <w:szCs w:val="28"/>
        </w:rPr>
        <w:t>por</w:t>
      </w:r>
      <w:r w:rsidRPr="00CC0B21">
        <w:rPr>
          <w:rFonts w:ascii="Garamond" w:eastAsia="Bookman Old Style" w:hAnsi="Garamond" w:cs="Bookman Old Style"/>
          <w:sz w:val="28"/>
          <w:szCs w:val="28"/>
        </w:rPr>
        <w:t xml:space="preserve"> este Reglamento Interno. En la convocatoria a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virtual se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fijar el </w:t>
      </w:r>
      <w:r w:rsidRPr="00CC0B21">
        <w:rPr>
          <w:rFonts w:ascii="Garamond" w:eastAsia="Bookman Old Style" w:hAnsi="Garamond" w:cs="Bookman Old Style"/>
          <w:sz w:val="28"/>
          <w:szCs w:val="28"/>
        </w:rPr>
        <w:t>día</w:t>
      </w:r>
      <w:r w:rsidRPr="00CC0B21">
        <w:rPr>
          <w:rFonts w:ascii="Garamond" w:eastAsia="Bookman Old Style" w:hAnsi="Garamond" w:cs="Bookman Old Style"/>
          <w:sz w:val="28"/>
          <w:szCs w:val="28"/>
        </w:rPr>
        <w:t xml:space="preserve">, la hora de la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precisando </w:t>
      </w:r>
      <w:r w:rsidRPr="00CC0B21">
        <w:rPr>
          <w:rFonts w:ascii="Garamond" w:eastAsia="Bookman Old Style" w:hAnsi="Garamond" w:cs="Bookman Old Style"/>
          <w:sz w:val="28"/>
          <w:szCs w:val="28"/>
        </w:rPr>
        <w:t>además</w:t>
      </w:r>
      <w:r w:rsidRPr="00CC0B21">
        <w:rPr>
          <w:rFonts w:ascii="Garamond" w:eastAsia="Bookman Old Style" w:hAnsi="Garamond" w:cs="Bookman Old Style"/>
          <w:sz w:val="28"/>
          <w:szCs w:val="28"/>
        </w:rPr>
        <w:t xml:space="preserve"> los asuntos a tratar y adjuntando a la misma el</w:t>
      </w:r>
      <w:r>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 xml:space="preserve">temario y toda la </w:t>
      </w:r>
      <w:r w:rsidRPr="00CC0B21">
        <w:rPr>
          <w:rFonts w:ascii="Garamond" w:eastAsia="Bookman Old Style" w:hAnsi="Garamond" w:cs="Bookman Old Style"/>
          <w:sz w:val="28"/>
          <w:szCs w:val="28"/>
        </w:rPr>
        <w:t>información</w:t>
      </w:r>
      <w:r w:rsidRPr="00CC0B21">
        <w:rPr>
          <w:rFonts w:ascii="Garamond" w:eastAsia="Bookman Old Style" w:hAnsi="Garamond" w:cs="Bookman Old Style"/>
          <w:sz w:val="28"/>
          <w:szCs w:val="28"/>
        </w:rPr>
        <w:t xml:space="preserve"> necesaria para su desarrollo.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8°: El Secretario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verificar y </w:t>
      </w:r>
      <w:r>
        <w:rPr>
          <w:rFonts w:ascii="Garamond" w:eastAsia="Bookman Old Style" w:hAnsi="Garamond" w:cs="Bookman Old Style"/>
          <w:sz w:val="28"/>
          <w:szCs w:val="28"/>
        </w:rPr>
        <w:t>certificar</w:t>
      </w:r>
      <w:r w:rsidRPr="00CC0B21">
        <w:rPr>
          <w:rFonts w:ascii="Garamond" w:eastAsia="Bookman Old Style" w:hAnsi="Garamond" w:cs="Bookman Old Style"/>
          <w:sz w:val="28"/>
          <w:szCs w:val="28"/>
        </w:rPr>
        <w:t xml:space="preserve"> el quorum y la voluntad de cada uno de los concejales al momento de la </w:t>
      </w:r>
      <w:r w:rsidRPr="00CC0B21">
        <w:rPr>
          <w:rFonts w:ascii="Garamond" w:eastAsia="Bookman Old Style" w:hAnsi="Garamond" w:cs="Bookman Old Style"/>
          <w:sz w:val="28"/>
          <w:szCs w:val="28"/>
        </w:rPr>
        <w:t>votación</w:t>
      </w:r>
      <w:r w:rsidRPr="00CC0B21">
        <w:rPr>
          <w:rFonts w:ascii="Garamond" w:eastAsia="Bookman Old Style" w:hAnsi="Garamond" w:cs="Bookman Old Style"/>
          <w:sz w:val="28"/>
          <w:szCs w:val="28"/>
        </w:rPr>
        <w:t xml:space="preserve">. No </w:t>
      </w:r>
      <w:r w:rsidRPr="00CC0B21">
        <w:rPr>
          <w:rFonts w:ascii="Garamond" w:eastAsia="Bookman Old Style" w:hAnsi="Garamond" w:cs="Bookman Old Style"/>
          <w:sz w:val="28"/>
          <w:szCs w:val="28"/>
        </w:rPr>
        <w:t>podrán</w:t>
      </w:r>
      <w:r w:rsidRPr="00CC0B21">
        <w:rPr>
          <w:rFonts w:ascii="Garamond" w:eastAsia="Bookman Old Style" w:hAnsi="Garamond" w:cs="Bookman Old Style"/>
          <w:sz w:val="28"/>
          <w:szCs w:val="28"/>
        </w:rPr>
        <w:t xml:space="preserve"> </w:t>
      </w:r>
      <w:r>
        <w:rPr>
          <w:rFonts w:ascii="Garamond" w:eastAsia="Bookman Old Style" w:hAnsi="Garamond" w:cs="Bookman Old Style"/>
          <w:sz w:val="28"/>
          <w:szCs w:val="28"/>
        </w:rPr>
        <w:t>tratarse otros asuntos que no se</w:t>
      </w:r>
      <w:r w:rsidRPr="00CC0B21">
        <w:rPr>
          <w:rFonts w:ascii="Garamond" w:eastAsia="Bookman Old Style" w:hAnsi="Garamond" w:cs="Bookman Old Style"/>
          <w:sz w:val="28"/>
          <w:szCs w:val="28"/>
        </w:rPr>
        <w:t>an los que originaron la convocatoria, de conformidad y con acuerdo a las disposiciones del presente Reglamento Interno.</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9°: Antes de dar inicio a la </w:t>
      </w:r>
      <w:r w:rsidRPr="00CC0B21">
        <w:rPr>
          <w:rFonts w:ascii="Garamond" w:eastAsia="Bookman Old Style" w:hAnsi="Garamond" w:cs="Bookman Old Style"/>
          <w:sz w:val="28"/>
          <w:szCs w:val="28"/>
        </w:rPr>
        <w:t>Reunión</w:t>
      </w:r>
      <w:r w:rsidRPr="00CC0B21">
        <w:rPr>
          <w:rFonts w:ascii="Garamond" w:eastAsia="Bookman Old Style" w:hAnsi="Garamond" w:cs="Bookman Old Style"/>
          <w:sz w:val="28"/>
          <w:szCs w:val="28"/>
        </w:rPr>
        <w:t xml:space="preserve"> de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convocada, los Concejales </w:t>
      </w:r>
      <w:r w:rsidRPr="00CC0B21">
        <w:rPr>
          <w:rFonts w:ascii="Garamond" w:eastAsia="Bookman Old Style" w:hAnsi="Garamond" w:cs="Bookman Old Style"/>
          <w:sz w:val="28"/>
          <w:szCs w:val="28"/>
        </w:rPr>
        <w:t>deberán</w:t>
      </w:r>
      <w:r>
        <w:rPr>
          <w:rFonts w:ascii="Garamond" w:eastAsia="Bookman Old Style" w:hAnsi="Garamond" w:cs="Bookman Old Style"/>
          <w:sz w:val="28"/>
          <w:szCs w:val="28"/>
        </w:rPr>
        <w:t xml:space="preserve"> m</w:t>
      </w:r>
      <w:r w:rsidRPr="00CC0B21">
        <w:rPr>
          <w:rFonts w:ascii="Garamond" w:eastAsia="Bookman Old Style" w:hAnsi="Garamond" w:cs="Bookman Old Style"/>
          <w:sz w:val="28"/>
          <w:szCs w:val="28"/>
        </w:rPr>
        <w:t xml:space="preserve">anifestar su presencia ante el Secretario, quien dejara constancia en acta, siendo </w:t>
      </w:r>
      <w:r w:rsidRPr="00CC0B21">
        <w:rPr>
          <w:rFonts w:ascii="Garamond" w:eastAsia="Bookman Old Style" w:hAnsi="Garamond" w:cs="Bookman Old Style"/>
          <w:sz w:val="28"/>
          <w:szCs w:val="28"/>
        </w:rPr>
        <w:t>obligación</w:t>
      </w:r>
      <w:r w:rsidRPr="00CC0B21">
        <w:rPr>
          <w:rFonts w:ascii="Garamond" w:eastAsia="Bookman Old Style" w:hAnsi="Garamond" w:cs="Bookman Old Style"/>
          <w:sz w:val="28"/>
          <w:szCs w:val="28"/>
        </w:rPr>
        <w:t xml:space="preserve"> del Presidente de la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del Cuerpo, esperar para que h</w:t>
      </w:r>
      <w:r>
        <w:rPr>
          <w:rFonts w:ascii="Garamond" w:eastAsia="Bookman Old Style" w:hAnsi="Garamond" w:cs="Bookman Old Style"/>
          <w:sz w:val="28"/>
          <w:szCs w:val="28"/>
        </w:rPr>
        <w:t>aya "quorum", dentro de los prim</w:t>
      </w:r>
      <w:r w:rsidRPr="00CC0B21">
        <w:rPr>
          <w:rFonts w:ascii="Garamond" w:eastAsia="Bookman Old Style" w:hAnsi="Garamond" w:cs="Bookman Old Style"/>
          <w:sz w:val="28"/>
          <w:szCs w:val="28"/>
        </w:rPr>
        <w:t>eros treinta (30) minutos de la hora fijada en la convocatoria.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10°: El Secretario de las comisiones permanente</w:t>
      </w:r>
      <w:r>
        <w:rPr>
          <w:rFonts w:ascii="Garamond" w:eastAsia="Bookman Old Style" w:hAnsi="Garamond" w:cs="Bookman Old Style"/>
          <w:sz w:val="28"/>
          <w:szCs w:val="28"/>
        </w:rPr>
        <w:t xml:space="preserve">s o especiales y del Cuerpo, a </w:t>
      </w:r>
      <w:r w:rsidRPr="00CC0B21">
        <w:rPr>
          <w:rFonts w:ascii="Garamond" w:eastAsia="Bookman Old Style" w:hAnsi="Garamond" w:cs="Bookman Old Style"/>
          <w:sz w:val="28"/>
          <w:szCs w:val="28"/>
        </w:rPr>
        <w:t>través</w:t>
      </w:r>
      <w:r>
        <w:rPr>
          <w:rFonts w:ascii="Garamond" w:eastAsia="Bookman Old Style" w:hAnsi="Garamond" w:cs="Bookman Old Style"/>
          <w:sz w:val="28"/>
          <w:szCs w:val="28"/>
        </w:rPr>
        <w:t xml:space="preserve"> del sistema de</w:t>
      </w:r>
      <w:r w:rsidRPr="00CC0B21">
        <w:rPr>
          <w:rFonts w:ascii="Garamond" w:eastAsia="Bookman Old Style" w:hAnsi="Garamond" w:cs="Bookman Old Style"/>
          <w:sz w:val="28"/>
          <w:szCs w:val="28"/>
        </w:rPr>
        <w:t xml:space="preserve"> Funcionamiento </w:t>
      </w:r>
      <w:r w:rsidRPr="00CC0B21">
        <w:rPr>
          <w:rFonts w:ascii="Garamond" w:eastAsia="Bookman Old Style" w:hAnsi="Garamond" w:cs="Bookman Old Style"/>
          <w:sz w:val="28"/>
          <w:szCs w:val="28"/>
        </w:rPr>
        <w:t>Telemático</w:t>
      </w:r>
      <w:r>
        <w:rPr>
          <w:rFonts w:ascii="Garamond" w:eastAsia="Bookman Old Style" w:hAnsi="Garamond" w:cs="Bookman Old Style"/>
          <w:sz w:val="28"/>
          <w:szCs w:val="28"/>
        </w:rPr>
        <w:t xml:space="preserve"> (SFT) aprobado </w:t>
      </w:r>
      <w:r w:rsidRPr="00CC0B21">
        <w:rPr>
          <w:rFonts w:ascii="Garamond" w:eastAsia="Bookman Old Style" w:hAnsi="Garamond" w:cs="Bookman Old Style"/>
          <w:sz w:val="28"/>
          <w:szCs w:val="28"/>
        </w:rPr>
        <w:t xml:space="preserve">para la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de la </w:t>
      </w:r>
      <w:r w:rsidRPr="00CC0B21">
        <w:rPr>
          <w:rFonts w:ascii="Garamond" w:eastAsia="Bookman Old Style" w:hAnsi="Garamond" w:cs="Bookman Old Style"/>
          <w:sz w:val="28"/>
          <w:szCs w:val="28"/>
        </w:rPr>
        <w:t>reunión</w:t>
      </w:r>
      <w:r w:rsidRPr="00CC0B21">
        <w:rPr>
          <w:rFonts w:ascii="Garamond" w:eastAsia="Bookman Old Style" w:hAnsi="Garamond" w:cs="Bookman Old Style"/>
          <w:sz w:val="28"/>
          <w:szCs w:val="28"/>
        </w:rPr>
        <w:t xml:space="preserve"> virtual, una vez verificado el quorum, informara a viva voz su resultado al Presidente de la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del Cuerpo, </w:t>
      </w:r>
      <w:r>
        <w:rPr>
          <w:rFonts w:ascii="Garamond" w:eastAsia="Bookman Old Style" w:hAnsi="Garamond" w:cs="Bookman Old Style"/>
          <w:sz w:val="28"/>
          <w:szCs w:val="28"/>
        </w:rPr>
        <w:t>según</w:t>
      </w:r>
      <w:r w:rsidRPr="00CC0B21">
        <w:rPr>
          <w:rFonts w:ascii="Garamond" w:eastAsia="Bookman Old Style" w:hAnsi="Garamond" w:cs="Bookman Old Style"/>
          <w:sz w:val="28"/>
          <w:szCs w:val="28"/>
        </w:rPr>
        <w:t xml:space="preserve"> corresponda. En el mismo sentido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verificar la </w:t>
      </w:r>
      <w:r w:rsidRPr="00CC0B21">
        <w:rPr>
          <w:rFonts w:ascii="Garamond" w:eastAsia="Bookman Old Style" w:hAnsi="Garamond" w:cs="Bookman Old Style"/>
          <w:sz w:val="28"/>
          <w:szCs w:val="28"/>
        </w:rPr>
        <w:t>votación</w:t>
      </w:r>
      <w:r w:rsidRPr="00CC0B21">
        <w:rPr>
          <w:rFonts w:ascii="Garamond" w:eastAsia="Bookman Old Style" w:hAnsi="Garamond" w:cs="Bookman Old Style"/>
          <w:sz w:val="28"/>
          <w:szCs w:val="28"/>
        </w:rPr>
        <w:t xml:space="preserve"> de los concejales, a fin de emitir el</w:t>
      </w:r>
      <w:r>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 xml:space="preserve">correspondiente dictamen de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y en el caso de Sesiones, la </w:t>
      </w:r>
      <w:r w:rsidRPr="00CC0B21">
        <w:rPr>
          <w:rFonts w:ascii="Garamond" w:eastAsia="Bookman Old Style" w:hAnsi="Garamond" w:cs="Bookman Old Style"/>
          <w:sz w:val="28"/>
          <w:szCs w:val="28"/>
        </w:rPr>
        <w:t>aprobación</w:t>
      </w:r>
      <w:r w:rsidRPr="00CC0B21">
        <w:rPr>
          <w:rFonts w:ascii="Garamond" w:eastAsia="Bookman Old Style" w:hAnsi="Garamond" w:cs="Bookman Old Style"/>
          <w:sz w:val="28"/>
          <w:szCs w:val="28"/>
        </w:rPr>
        <w:t xml:space="preserve"> o rechazo del expediente en tratamiento. La voluntad de los concejales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ser efectuada de manera nominal y a viva voz.</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Pr>
          <w:rFonts w:ascii="Garamond" w:eastAsia="Bookman Old Style" w:hAnsi="Garamond" w:cs="Bookman Old Style"/>
          <w:sz w:val="28"/>
          <w:szCs w:val="28"/>
        </w:rPr>
        <w:t xml:space="preserve">Artículo </w:t>
      </w:r>
      <w:r w:rsidRPr="00CC0B21">
        <w:rPr>
          <w:rFonts w:ascii="Garamond" w:eastAsia="Bookman Old Style" w:hAnsi="Garamond" w:cs="Bookman Old Style"/>
          <w:sz w:val="28"/>
          <w:szCs w:val="28"/>
        </w:rPr>
        <w:t xml:space="preserve">11°: Adoptada una </w:t>
      </w:r>
      <w:r w:rsidRPr="00CC0B21">
        <w:rPr>
          <w:rFonts w:ascii="Garamond" w:eastAsia="Bookman Old Style" w:hAnsi="Garamond" w:cs="Bookman Old Style"/>
          <w:sz w:val="28"/>
          <w:szCs w:val="28"/>
        </w:rPr>
        <w:t>decisión</w:t>
      </w:r>
      <w:r w:rsidRPr="00CC0B21">
        <w:rPr>
          <w:rFonts w:ascii="Garamond" w:eastAsia="Bookman Old Style" w:hAnsi="Garamond" w:cs="Bookman Old Style"/>
          <w:sz w:val="28"/>
          <w:szCs w:val="28"/>
        </w:rPr>
        <w:t xml:space="preserve"> en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en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respecto de los asuntos en tratamiento, la misma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ser expresada por el Secretario, a viva voz, en la </w:t>
      </w:r>
      <w:r w:rsidRPr="00CC0B21">
        <w:rPr>
          <w:rFonts w:ascii="Garamond" w:eastAsia="Bookman Old Style" w:hAnsi="Garamond" w:cs="Bookman Old Style"/>
          <w:sz w:val="28"/>
          <w:szCs w:val="28"/>
        </w:rPr>
        <w:t>reunión</w:t>
      </w:r>
      <w:r w:rsidRPr="00CC0B21">
        <w:rPr>
          <w:rFonts w:ascii="Garamond" w:eastAsia="Bookman Old Style" w:hAnsi="Garamond" w:cs="Bookman Old Style"/>
          <w:sz w:val="28"/>
          <w:szCs w:val="28"/>
        </w:rPr>
        <w:t xml:space="preserve"> virtual, para </w:t>
      </w:r>
      <w:r w:rsidRPr="00CC0B21">
        <w:rPr>
          <w:rFonts w:ascii="Garamond" w:eastAsia="Bookman Old Style" w:hAnsi="Garamond" w:cs="Bookman Old Style"/>
          <w:sz w:val="28"/>
          <w:szCs w:val="28"/>
        </w:rPr>
        <w:t>conocimiento</w:t>
      </w:r>
      <w:r w:rsidRPr="00CC0B21">
        <w:rPr>
          <w:rFonts w:ascii="Garamond" w:eastAsia="Bookman Old Style" w:hAnsi="Garamond" w:cs="Bookman Old Style"/>
          <w:sz w:val="28"/>
          <w:szCs w:val="28"/>
        </w:rPr>
        <w:t xml:space="preserve"> y registro en la </w:t>
      </w:r>
      <w:r w:rsidRPr="00CC0B21">
        <w:rPr>
          <w:rFonts w:ascii="Garamond" w:eastAsia="Bookman Old Style" w:hAnsi="Garamond" w:cs="Bookman Old Style"/>
          <w:sz w:val="28"/>
          <w:szCs w:val="28"/>
        </w:rPr>
        <w:t>grabación</w:t>
      </w:r>
      <w:r w:rsidRPr="00CC0B21">
        <w:rPr>
          <w:rFonts w:ascii="Garamond" w:eastAsia="Bookman Old Style" w:hAnsi="Garamond" w:cs="Bookman Old Style"/>
          <w:sz w:val="28"/>
          <w:szCs w:val="28"/>
        </w:rPr>
        <w:t xml:space="preserve"> correspondiente, luego de lo cual se </w:t>
      </w:r>
      <w:r w:rsidRPr="00CC0B21">
        <w:rPr>
          <w:rFonts w:ascii="Garamond" w:eastAsia="Bookman Old Style" w:hAnsi="Garamond" w:cs="Bookman Old Style"/>
          <w:sz w:val="28"/>
          <w:szCs w:val="28"/>
        </w:rPr>
        <w:t>procederá</w:t>
      </w:r>
      <w:r w:rsidRPr="00CC0B21">
        <w:rPr>
          <w:rFonts w:ascii="Garamond" w:eastAsia="Bookman Old Style" w:hAnsi="Garamond" w:cs="Bookman Old Style"/>
          <w:sz w:val="28"/>
          <w:szCs w:val="28"/>
        </w:rPr>
        <w:t xml:space="preserve"> a labrar el acta respectiva.</w:t>
      </w:r>
    </w:p>
    <w:p w:rsidR="00CC0B21" w:rsidRPr="00CC0B21" w:rsidRDefault="00CC0B21" w:rsidP="00CC0B21">
      <w:pPr>
        <w:spacing w:line="240" w:lineRule="auto"/>
        <w:ind w:left="1" w:hanging="3"/>
        <w:jc w:val="both"/>
        <w:rPr>
          <w:rFonts w:ascii="Garamond" w:eastAsia="Bookman Old Style" w:hAnsi="Garamond" w:cs="Bookman Old Style"/>
          <w:sz w:val="28"/>
          <w:szCs w:val="28"/>
        </w:rPr>
      </w:pPr>
      <w:r w:rsidRPr="00CC0B21">
        <w:rPr>
          <w:rFonts w:ascii="Garamond" w:eastAsia="Bookman Old Style" w:hAnsi="Garamond" w:cs="Bookman Old Style"/>
          <w:sz w:val="28"/>
          <w:szCs w:val="28"/>
        </w:rPr>
        <w:t>Artículo</w:t>
      </w:r>
      <w:r w:rsidRPr="00CC0B21">
        <w:rPr>
          <w:rFonts w:ascii="Garamond" w:eastAsia="Bookman Old Style" w:hAnsi="Garamond" w:cs="Bookman Old Style"/>
          <w:sz w:val="28"/>
          <w:szCs w:val="28"/>
        </w:rPr>
        <w:t xml:space="preserve"> 12°: Las actas que se labren de las reuniones virtuales ya sea de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o </w:t>
      </w:r>
      <w:r w:rsidRPr="00CC0B21">
        <w:rPr>
          <w:rFonts w:ascii="Garamond" w:eastAsia="Bookman Old Style" w:hAnsi="Garamond" w:cs="Bookman Old Style"/>
          <w:sz w:val="28"/>
          <w:szCs w:val="28"/>
        </w:rPr>
        <w:t>Sesión</w:t>
      </w:r>
      <w:r w:rsidRPr="00CC0B21">
        <w:rPr>
          <w:rFonts w:ascii="Garamond" w:eastAsia="Bookman Old Style" w:hAnsi="Garamond" w:cs="Bookman Old Style"/>
          <w:sz w:val="28"/>
          <w:szCs w:val="28"/>
        </w:rPr>
        <w:t xml:space="preserve"> </w:t>
      </w:r>
      <w:r w:rsidRPr="00CC0B21">
        <w:rPr>
          <w:rFonts w:ascii="Garamond" w:eastAsia="Bookman Old Style" w:hAnsi="Garamond" w:cs="Bookman Old Style"/>
          <w:sz w:val="28"/>
          <w:szCs w:val="28"/>
        </w:rPr>
        <w:t>deberán</w:t>
      </w:r>
      <w:r w:rsidRPr="00CC0B21">
        <w:rPr>
          <w:rFonts w:ascii="Garamond" w:eastAsia="Bookman Old Style" w:hAnsi="Garamond" w:cs="Bookman Old Style"/>
          <w:sz w:val="28"/>
          <w:szCs w:val="28"/>
        </w:rPr>
        <w:t xml:space="preserve"> contener el detalle del registro de las presencias </w:t>
      </w:r>
      <w:r w:rsidRPr="00CC0B21">
        <w:rPr>
          <w:rFonts w:ascii="Garamond" w:eastAsia="Bookman Old Style" w:hAnsi="Garamond" w:cs="Bookman Old Style"/>
          <w:sz w:val="28"/>
          <w:szCs w:val="28"/>
        </w:rPr>
        <w:lastRenderedPageBreak/>
        <w:t xml:space="preserve">remotas y </w:t>
      </w:r>
      <w:r w:rsidRPr="00CC0B21">
        <w:rPr>
          <w:rFonts w:ascii="Garamond" w:eastAsia="Bookman Old Style" w:hAnsi="Garamond" w:cs="Bookman Old Style"/>
          <w:sz w:val="28"/>
          <w:szCs w:val="28"/>
        </w:rPr>
        <w:t>físicas</w:t>
      </w:r>
      <w:r w:rsidRPr="00CC0B21">
        <w:rPr>
          <w:rFonts w:ascii="Garamond" w:eastAsia="Bookman Old Style" w:hAnsi="Garamond" w:cs="Bookman Old Style"/>
          <w:sz w:val="28"/>
          <w:szCs w:val="28"/>
        </w:rPr>
        <w:t xml:space="preserve">, de set el caso, y la </w:t>
      </w:r>
      <w:r w:rsidRPr="00CC0B21">
        <w:rPr>
          <w:rFonts w:ascii="Garamond" w:eastAsia="Bookman Old Style" w:hAnsi="Garamond" w:cs="Bookman Old Style"/>
          <w:sz w:val="28"/>
          <w:szCs w:val="28"/>
        </w:rPr>
        <w:t>individualización</w:t>
      </w:r>
      <w:r w:rsidRPr="00CC0B21">
        <w:rPr>
          <w:rFonts w:ascii="Garamond" w:eastAsia="Bookman Old Style" w:hAnsi="Garamond" w:cs="Bookman Old Style"/>
          <w:sz w:val="28"/>
          <w:szCs w:val="28"/>
        </w:rPr>
        <w:t xml:space="preserve"> de la plataforma o medio </w:t>
      </w:r>
      <w:r w:rsidRPr="00CC0B21">
        <w:rPr>
          <w:rFonts w:ascii="Garamond" w:eastAsia="Bookman Old Style" w:hAnsi="Garamond" w:cs="Bookman Old Style"/>
          <w:sz w:val="28"/>
          <w:szCs w:val="28"/>
        </w:rPr>
        <w:t>tecnológico</w:t>
      </w:r>
      <w:r w:rsidRPr="00CC0B21">
        <w:rPr>
          <w:rFonts w:ascii="Garamond" w:eastAsia="Bookman Old Style" w:hAnsi="Garamond" w:cs="Bookman Old Style"/>
          <w:sz w:val="28"/>
          <w:szCs w:val="28"/>
        </w:rPr>
        <w:t xml:space="preserve"> utilizado para la </w:t>
      </w:r>
      <w:r w:rsidRPr="00CC0B21">
        <w:rPr>
          <w:rFonts w:ascii="Garamond" w:eastAsia="Bookman Old Style" w:hAnsi="Garamond" w:cs="Bookman Old Style"/>
          <w:sz w:val="28"/>
          <w:szCs w:val="28"/>
        </w:rPr>
        <w:t>realización</w:t>
      </w:r>
      <w:r w:rsidRPr="00CC0B21">
        <w:rPr>
          <w:rFonts w:ascii="Garamond" w:eastAsia="Bookman Old Style" w:hAnsi="Garamond" w:cs="Bookman Old Style"/>
          <w:sz w:val="28"/>
          <w:szCs w:val="28"/>
        </w:rPr>
        <w:t xml:space="preserve"> de la respectiva </w:t>
      </w:r>
      <w:r w:rsidRPr="00CC0B21">
        <w:rPr>
          <w:rFonts w:ascii="Garamond" w:eastAsia="Bookman Old Style" w:hAnsi="Garamond" w:cs="Bookman Old Style"/>
          <w:sz w:val="28"/>
          <w:szCs w:val="28"/>
        </w:rPr>
        <w:t>reunión</w:t>
      </w:r>
      <w:r w:rsidRPr="00CC0B21">
        <w:rPr>
          <w:rFonts w:ascii="Garamond" w:eastAsia="Bookman Old Style" w:hAnsi="Garamond" w:cs="Bookman Old Style"/>
          <w:sz w:val="28"/>
          <w:szCs w:val="28"/>
        </w:rPr>
        <w:t xml:space="preserve"> virtual.</w:t>
      </w:r>
    </w:p>
    <w:p w:rsidR="004F67E6" w:rsidRDefault="00CC0B21" w:rsidP="00CC0B21">
      <w:pPr>
        <w:spacing w:line="240" w:lineRule="auto"/>
        <w:ind w:left="1" w:hanging="3"/>
        <w:jc w:val="both"/>
        <w:rPr>
          <w:rFonts w:ascii="Garamond" w:eastAsia="Bookman Old Style" w:hAnsi="Garamond" w:cs="Bookman Old Style"/>
          <w:sz w:val="28"/>
          <w:szCs w:val="28"/>
        </w:rPr>
      </w:pPr>
      <w:r>
        <w:rPr>
          <w:rFonts w:ascii="Garamond" w:eastAsia="Bookman Old Style" w:hAnsi="Garamond" w:cs="Bookman Old Style"/>
          <w:sz w:val="28"/>
          <w:szCs w:val="28"/>
        </w:rPr>
        <w:t xml:space="preserve">Artículo </w:t>
      </w:r>
      <w:r w:rsidRPr="00CC0B21">
        <w:rPr>
          <w:rFonts w:ascii="Garamond" w:eastAsia="Bookman Old Style" w:hAnsi="Garamond" w:cs="Bookman Old Style"/>
          <w:sz w:val="28"/>
          <w:szCs w:val="28"/>
        </w:rPr>
        <w:t xml:space="preserve">13°: A fin de dar cumplimiento a las disposiciones de este </w:t>
      </w:r>
      <w:r w:rsidRPr="00CC0B21">
        <w:rPr>
          <w:rFonts w:ascii="Garamond" w:eastAsia="Bookman Old Style" w:hAnsi="Garamond" w:cs="Bookman Old Style"/>
          <w:sz w:val="28"/>
          <w:szCs w:val="28"/>
        </w:rPr>
        <w:t>capítulo</w:t>
      </w:r>
      <w:r w:rsidRPr="00CC0B21">
        <w:rPr>
          <w:rFonts w:ascii="Garamond" w:eastAsia="Bookman Old Style" w:hAnsi="Garamond" w:cs="Bookman Old Style"/>
          <w:sz w:val="28"/>
          <w:szCs w:val="28"/>
        </w:rPr>
        <w:t xml:space="preserve">, Honorable Concejo Deliberante </w:t>
      </w:r>
      <w:r w:rsidRPr="00CC0B21">
        <w:rPr>
          <w:rFonts w:ascii="Garamond" w:eastAsia="Bookman Old Style" w:hAnsi="Garamond" w:cs="Bookman Old Style"/>
          <w:sz w:val="28"/>
          <w:szCs w:val="28"/>
        </w:rPr>
        <w:t>deberá</w:t>
      </w:r>
      <w:r w:rsidRPr="00CC0B21">
        <w:rPr>
          <w:rFonts w:ascii="Garamond" w:eastAsia="Bookman Old Style" w:hAnsi="Garamond" w:cs="Bookman Old Style"/>
          <w:sz w:val="28"/>
          <w:szCs w:val="28"/>
        </w:rPr>
        <w:t xml:space="preserve"> habilitar al Secretario de </w:t>
      </w:r>
      <w:r w:rsidRPr="00CC0B21">
        <w:rPr>
          <w:rFonts w:ascii="Garamond" w:eastAsia="Bookman Old Style" w:hAnsi="Garamond" w:cs="Bookman Old Style"/>
          <w:sz w:val="28"/>
          <w:szCs w:val="28"/>
        </w:rPr>
        <w:t>Comisión</w:t>
      </w:r>
      <w:r w:rsidRPr="00CC0B21">
        <w:rPr>
          <w:rFonts w:ascii="Garamond" w:eastAsia="Bookman Old Style" w:hAnsi="Garamond" w:cs="Bookman Old Style"/>
          <w:sz w:val="28"/>
          <w:szCs w:val="28"/>
        </w:rPr>
        <w:t xml:space="preserve"> y del Cuerpo que de fe de las votaciones de lo</w:t>
      </w:r>
      <w:r>
        <w:rPr>
          <w:rFonts w:ascii="Garamond" w:eastAsia="Bookman Old Style" w:hAnsi="Garamond" w:cs="Bookman Old Style"/>
          <w:sz w:val="28"/>
          <w:szCs w:val="28"/>
        </w:rPr>
        <w:t>s</w:t>
      </w:r>
      <w:r w:rsidRPr="00CC0B21">
        <w:rPr>
          <w:rFonts w:ascii="Garamond" w:eastAsia="Bookman Old Style" w:hAnsi="Garamond" w:cs="Bookman Old Style"/>
          <w:sz w:val="28"/>
          <w:szCs w:val="28"/>
        </w:rPr>
        <w:t xml:space="preserve"> concejales, que se aprueben en el marco del Sistema de Funcionamiento </w:t>
      </w:r>
      <w:r w:rsidRPr="00CC0B21">
        <w:rPr>
          <w:rFonts w:ascii="Garamond" w:eastAsia="Bookman Old Style" w:hAnsi="Garamond" w:cs="Bookman Old Style"/>
          <w:sz w:val="28"/>
          <w:szCs w:val="28"/>
        </w:rPr>
        <w:t>Tele</w:t>
      </w:r>
      <w:bookmarkStart w:id="0" w:name="_GoBack"/>
      <w:bookmarkEnd w:id="0"/>
      <w:r w:rsidRPr="00CC0B21">
        <w:rPr>
          <w:rFonts w:ascii="Garamond" w:eastAsia="Bookman Old Style" w:hAnsi="Garamond" w:cs="Bookman Old Style"/>
          <w:sz w:val="28"/>
          <w:szCs w:val="28"/>
        </w:rPr>
        <w:t>mático</w:t>
      </w:r>
      <w:r>
        <w:rPr>
          <w:rFonts w:ascii="Garamond" w:eastAsia="Bookman Old Style" w:hAnsi="Garamond" w:cs="Bookman Old Style"/>
          <w:sz w:val="28"/>
          <w:szCs w:val="28"/>
        </w:rPr>
        <w:t xml:space="preserve"> (SFT).</w:t>
      </w:r>
    </w:p>
    <w:p w:rsidR="00CC0B21" w:rsidRPr="00CC0B21" w:rsidRDefault="00CC0B21" w:rsidP="00CC0B21">
      <w:pPr>
        <w:spacing w:line="240" w:lineRule="auto"/>
        <w:ind w:left="0" w:hanging="2"/>
        <w:jc w:val="both"/>
        <w:rPr>
          <w:rFonts w:ascii="Garamond" w:eastAsia="Bookman Old Style" w:hAnsi="Garamond" w:cs="Bookman Old Style"/>
          <w:sz w:val="24"/>
          <w:szCs w:val="28"/>
        </w:rPr>
      </w:pPr>
      <w:r w:rsidRPr="00CC0B21">
        <w:rPr>
          <w:rFonts w:ascii="Garamond" w:eastAsia="Bookman Old Style" w:hAnsi="Garamond" w:cs="Bookman Old Style"/>
          <w:sz w:val="24"/>
          <w:szCs w:val="28"/>
        </w:rPr>
        <w:t>Firman: Egüen, Lobosco.</w:t>
      </w:r>
    </w:p>
    <w:p w:rsidR="004F67E6" w:rsidRDefault="00CC0B21" w:rsidP="00CC0B21">
      <w:pPr>
        <w:spacing w:line="240" w:lineRule="auto"/>
        <w:ind w:left="1" w:hanging="3"/>
        <w:jc w:val="both"/>
        <w:rPr>
          <w:rFonts w:ascii="Bookman Old Style" w:eastAsia="Bookman Old Style" w:hAnsi="Bookman Old Style" w:cs="Bookman Old Style"/>
          <w:sz w:val="24"/>
          <w:szCs w:val="24"/>
        </w:rPr>
      </w:pPr>
      <w:r>
        <w:rPr>
          <w:rFonts w:ascii="Arial Narrow" w:hAnsi="Arial Narrow"/>
          <w:sz w:val="32"/>
          <w:szCs w:val="32"/>
        </w:rPr>
        <w:pict>
          <v:rect id="_x0000_i1026" style="width:481.9pt;height:1.5pt" o:hralign="center" o:hrstd="t" o:hr="t" fillcolor="#a0a0a0" stroked="f"/>
        </w:pict>
      </w:r>
    </w:p>
    <w:sectPr w:rsidR="004F67E6" w:rsidSect="004F67E6">
      <w:pgSz w:w="12240" w:h="15840"/>
      <w:pgMar w:top="851"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41C36"/>
    <w:rsid w:val="004F67E6"/>
    <w:rsid w:val="00741C36"/>
    <w:rsid w:val="00CC0B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4F67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4F67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2PqxUTycZCd3mv9MvrUFZWAgw==">AMUW2mXZ496jN7+xPAf+TrkEbLRfcgewhvC+tx8nKUyllqy9D2An08uawYyesPj3wPiI9bWrFzlAZp44JIGXr4GeZ6WwIvrBMNX2EU5+5r48oJliB60U0XQ=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1594</Words>
  <Characters>8768</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Juana</cp:lastModifiedBy>
  <cp:revision>3</cp:revision>
  <dcterms:created xsi:type="dcterms:W3CDTF">2021-12-21T13:43:00Z</dcterms:created>
  <dcterms:modified xsi:type="dcterms:W3CDTF">2021-12-30T16:08:00Z</dcterms:modified>
</cp:coreProperties>
</file>