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5B8" w:rsidRPr="00277D67" w:rsidRDefault="003315B8" w:rsidP="003315B8">
      <w:pPr>
        <w:jc w:val="center"/>
        <w:rPr>
          <w:rFonts w:ascii="Garamond" w:hAnsi="Garamond"/>
          <w:b/>
          <w:sz w:val="28"/>
          <w:szCs w:val="28"/>
          <w:u w:val="single"/>
        </w:rPr>
      </w:pPr>
      <w:r w:rsidRPr="00277D67">
        <w:rPr>
          <w:rFonts w:ascii="Garamond" w:hAnsi="Garamond"/>
          <w:b/>
          <w:sz w:val="28"/>
          <w:szCs w:val="28"/>
          <w:u w:val="single"/>
        </w:rPr>
        <w:t>CONTESTACION DEL DEPARTAMENTO EJECUTIVO A LA COMUNICACIÓN 1</w:t>
      </w:r>
      <w:r>
        <w:rPr>
          <w:rFonts w:ascii="Garamond" w:hAnsi="Garamond"/>
          <w:b/>
          <w:sz w:val="28"/>
          <w:szCs w:val="28"/>
          <w:u w:val="single"/>
        </w:rPr>
        <w:t>3</w:t>
      </w:r>
      <w:r w:rsidRPr="00277D67">
        <w:rPr>
          <w:rFonts w:ascii="Garamond" w:hAnsi="Garamond"/>
          <w:b/>
          <w:sz w:val="28"/>
          <w:szCs w:val="28"/>
          <w:u w:val="single"/>
        </w:rPr>
        <w:t>/2014</w:t>
      </w:r>
    </w:p>
    <w:p w:rsidR="003315B8" w:rsidRPr="00277D67" w:rsidRDefault="003315B8" w:rsidP="003315B8">
      <w:pPr>
        <w:jc w:val="center"/>
        <w:rPr>
          <w:rFonts w:ascii="Garamond" w:hAnsi="Garamond"/>
          <w:b/>
          <w:sz w:val="28"/>
          <w:szCs w:val="28"/>
          <w:u w:val="single"/>
        </w:rPr>
      </w:pPr>
      <w:r w:rsidRPr="00277D67">
        <w:rPr>
          <w:rFonts w:ascii="Garamond" w:hAnsi="Garamond"/>
          <w:b/>
          <w:sz w:val="28"/>
          <w:szCs w:val="28"/>
          <w:u w:val="single"/>
        </w:rPr>
        <w:t>CORRESPONDIENTE AL EXPEDIENTE Nº 7</w:t>
      </w:r>
      <w:r>
        <w:rPr>
          <w:rFonts w:ascii="Garamond" w:hAnsi="Garamond"/>
          <w:b/>
          <w:sz w:val="28"/>
          <w:szCs w:val="28"/>
          <w:u w:val="single"/>
        </w:rPr>
        <w:t>3</w:t>
      </w:r>
      <w:r w:rsidRPr="00277D67">
        <w:rPr>
          <w:rFonts w:ascii="Garamond" w:hAnsi="Garamond"/>
          <w:b/>
          <w:sz w:val="28"/>
          <w:szCs w:val="28"/>
          <w:u w:val="single"/>
        </w:rPr>
        <w:t>/2014</w:t>
      </w:r>
    </w:p>
    <w:p w:rsidR="003315B8" w:rsidRDefault="003315B8" w:rsidP="003315B8">
      <w:pPr>
        <w:rPr>
          <w:rFonts w:ascii="Garamond" w:hAnsi="Garamond"/>
          <w:b/>
          <w:sz w:val="28"/>
          <w:szCs w:val="28"/>
        </w:rPr>
      </w:pPr>
    </w:p>
    <w:p w:rsidR="003315B8" w:rsidRDefault="003315B8" w:rsidP="003315B8">
      <w:pPr>
        <w:rPr>
          <w:rFonts w:ascii="Garamond" w:hAnsi="Garamond"/>
          <w:b/>
          <w:sz w:val="28"/>
          <w:szCs w:val="28"/>
        </w:rPr>
      </w:pPr>
    </w:p>
    <w:p w:rsidR="003315B8" w:rsidRPr="00277D67" w:rsidRDefault="003315B8" w:rsidP="003315B8">
      <w:pPr>
        <w:spacing w:after="0" w:line="240" w:lineRule="auto"/>
        <w:jc w:val="both"/>
        <w:rPr>
          <w:rFonts w:ascii="Garamond" w:hAnsi="Garamond"/>
          <w:b/>
          <w:sz w:val="28"/>
          <w:szCs w:val="28"/>
        </w:rPr>
      </w:pPr>
      <w:r w:rsidRPr="00277D67">
        <w:rPr>
          <w:rFonts w:ascii="Garamond" w:hAnsi="Garamond"/>
          <w:b/>
          <w:sz w:val="28"/>
          <w:szCs w:val="28"/>
        </w:rPr>
        <w:t xml:space="preserve">Señor Presidente del Honorable Concejo Deliberante </w:t>
      </w:r>
    </w:p>
    <w:p w:rsidR="003315B8" w:rsidRPr="00277D67" w:rsidRDefault="003315B8" w:rsidP="003315B8">
      <w:pPr>
        <w:spacing w:after="0" w:line="240" w:lineRule="auto"/>
        <w:jc w:val="both"/>
        <w:rPr>
          <w:rFonts w:ascii="Garamond" w:hAnsi="Garamond"/>
          <w:b/>
          <w:sz w:val="28"/>
          <w:szCs w:val="28"/>
          <w:u w:val="single"/>
        </w:rPr>
      </w:pPr>
      <w:r w:rsidRPr="00277D67">
        <w:rPr>
          <w:rFonts w:ascii="Garamond" w:hAnsi="Garamond"/>
          <w:b/>
          <w:sz w:val="28"/>
          <w:szCs w:val="28"/>
        </w:rPr>
        <w:t>Contador Roberto Freccero</w:t>
      </w:r>
    </w:p>
    <w:p w:rsidR="003315B8" w:rsidRPr="00277D67" w:rsidRDefault="003315B8" w:rsidP="003315B8">
      <w:pPr>
        <w:spacing w:after="0" w:line="240" w:lineRule="auto"/>
        <w:jc w:val="both"/>
        <w:rPr>
          <w:rFonts w:ascii="Garamond" w:hAnsi="Garamond"/>
          <w:b/>
          <w:sz w:val="28"/>
          <w:szCs w:val="28"/>
          <w:u w:val="single"/>
        </w:rPr>
      </w:pPr>
      <w:r w:rsidRPr="00277D67">
        <w:rPr>
          <w:rFonts w:ascii="Garamond" w:hAnsi="Garamond"/>
          <w:b/>
          <w:sz w:val="28"/>
          <w:szCs w:val="28"/>
          <w:u w:val="single"/>
        </w:rPr>
        <w:t>SU DESPACHO</w:t>
      </w:r>
    </w:p>
    <w:p w:rsidR="003315B8" w:rsidRDefault="003315B8" w:rsidP="003315B8">
      <w:pPr>
        <w:jc w:val="both"/>
        <w:rPr>
          <w:rFonts w:ascii="Garamond" w:hAnsi="Garamond"/>
          <w:sz w:val="28"/>
          <w:szCs w:val="28"/>
          <w:u w:val="single"/>
        </w:rPr>
      </w:pPr>
    </w:p>
    <w:p w:rsidR="003315B8" w:rsidRDefault="003315B8" w:rsidP="003315B8">
      <w:pPr>
        <w:jc w:val="both"/>
        <w:rPr>
          <w:rFonts w:ascii="Garamond" w:hAnsi="Garamond"/>
          <w:sz w:val="28"/>
          <w:szCs w:val="28"/>
        </w:rPr>
      </w:pPr>
      <w:r>
        <w:rPr>
          <w:rFonts w:ascii="Garamond" w:hAnsi="Garamond"/>
          <w:sz w:val="28"/>
          <w:szCs w:val="28"/>
        </w:rPr>
        <w:t>Luego de saludarlo, me dirijo a usted a efectos de dar respuesta a la Comunicación Nº 1</w:t>
      </w:r>
      <w:r w:rsidR="00F0366F">
        <w:rPr>
          <w:rFonts w:ascii="Garamond" w:hAnsi="Garamond"/>
          <w:sz w:val="28"/>
          <w:szCs w:val="28"/>
        </w:rPr>
        <w:t>3</w:t>
      </w:r>
      <w:r>
        <w:rPr>
          <w:rFonts w:ascii="Garamond" w:hAnsi="Garamond"/>
          <w:sz w:val="28"/>
          <w:szCs w:val="28"/>
        </w:rPr>
        <w:t>/2014 emanada de ese Cuerpo.</w:t>
      </w:r>
    </w:p>
    <w:p w:rsidR="006B185A" w:rsidRDefault="006B185A" w:rsidP="003315B8">
      <w:pPr>
        <w:jc w:val="both"/>
        <w:rPr>
          <w:rFonts w:ascii="Garamond" w:hAnsi="Garamond"/>
          <w:sz w:val="28"/>
          <w:szCs w:val="28"/>
        </w:rPr>
      </w:pPr>
      <w:r>
        <w:rPr>
          <w:rFonts w:ascii="Garamond" w:hAnsi="Garamond"/>
          <w:sz w:val="28"/>
          <w:szCs w:val="28"/>
        </w:rPr>
        <w:t xml:space="preserve">En respuesta a lo solicitado, reitero que como titular del Departamento Ejecutivo Municipal tengo en claro que el deber de informar al Departamento Deliberativo se inscribe en la forma republicana de gobierno que establecen la </w:t>
      </w:r>
      <w:r w:rsidR="00EF1E7C">
        <w:rPr>
          <w:rFonts w:ascii="Garamond" w:hAnsi="Garamond"/>
          <w:sz w:val="28"/>
          <w:szCs w:val="28"/>
        </w:rPr>
        <w:t>Constitución</w:t>
      </w:r>
      <w:r>
        <w:rPr>
          <w:rFonts w:ascii="Garamond" w:hAnsi="Garamond"/>
          <w:sz w:val="28"/>
          <w:szCs w:val="28"/>
        </w:rPr>
        <w:t xml:space="preserve"> Nacional (</w:t>
      </w:r>
      <w:r w:rsidR="00EF1E7C">
        <w:rPr>
          <w:rFonts w:ascii="Garamond" w:hAnsi="Garamond"/>
          <w:sz w:val="28"/>
          <w:szCs w:val="28"/>
        </w:rPr>
        <w:t>artículo</w:t>
      </w:r>
      <w:r>
        <w:rPr>
          <w:rFonts w:ascii="Garamond" w:hAnsi="Garamond"/>
          <w:sz w:val="28"/>
          <w:szCs w:val="28"/>
        </w:rPr>
        <w:t xml:space="preserve"> 1º) y la </w:t>
      </w:r>
      <w:r w:rsidR="00EF1E7C">
        <w:rPr>
          <w:rFonts w:ascii="Garamond" w:hAnsi="Garamond"/>
          <w:sz w:val="28"/>
          <w:szCs w:val="28"/>
        </w:rPr>
        <w:t>Constitución</w:t>
      </w:r>
      <w:r>
        <w:rPr>
          <w:rFonts w:ascii="Garamond" w:hAnsi="Garamond"/>
          <w:sz w:val="28"/>
          <w:szCs w:val="28"/>
        </w:rPr>
        <w:t xml:space="preserve"> Provincial (</w:t>
      </w:r>
      <w:r w:rsidR="00EF1E7C">
        <w:rPr>
          <w:rFonts w:ascii="Garamond" w:hAnsi="Garamond"/>
          <w:sz w:val="28"/>
          <w:szCs w:val="28"/>
        </w:rPr>
        <w:t>artículo</w:t>
      </w:r>
      <w:r>
        <w:rPr>
          <w:rFonts w:ascii="Garamond" w:hAnsi="Garamond"/>
          <w:sz w:val="28"/>
          <w:szCs w:val="28"/>
        </w:rPr>
        <w:t xml:space="preserve"> 1º), sin perjuicio de lo cual debo dejar constancia que la facultad del Concejo </w:t>
      </w:r>
      <w:r w:rsidR="00EF1E7C">
        <w:rPr>
          <w:rFonts w:ascii="Garamond" w:hAnsi="Garamond"/>
          <w:sz w:val="28"/>
          <w:szCs w:val="28"/>
        </w:rPr>
        <w:t>Deliberante</w:t>
      </w:r>
      <w:r>
        <w:rPr>
          <w:rFonts w:ascii="Garamond" w:hAnsi="Garamond"/>
          <w:sz w:val="28"/>
          <w:szCs w:val="28"/>
        </w:rPr>
        <w:t xml:space="preserve"> de solicitar informes al Departamento Ejecutivo debe ejercerse cuando existen causas justificadas, y el requerimiento debe guardar proporción con el fin </w:t>
      </w:r>
      <w:r w:rsidR="00EF1E7C">
        <w:rPr>
          <w:rFonts w:ascii="Garamond" w:hAnsi="Garamond"/>
          <w:sz w:val="28"/>
          <w:szCs w:val="28"/>
        </w:rPr>
        <w:t>público</w:t>
      </w:r>
      <w:r>
        <w:rPr>
          <w:rFonts w:ascii="Garamond" w:hAnsi="Garamond"/>
          <w:sz w:val="28"/>
          <w:szCs w:val="28"/>
        </w:rPr>
        <w:t xml:space="preserve"> que se persigue.</w:t>
      </w:r>
    </w:p>
    <w:p w:rsidR="006B185A" w:rsidRDefault="006B185A" w:rsidP="003315B8">
      <w:pPr>
        <w:jc w:val="both"/>
        <w:rPr>
          <w:rFonts w:ascii="Garamond" w:hAnsi="Garamond"/>
          <w:sz w:val="28"/>
          <w:szCs w:val="28"/>
        </w:rPr>
      </w:pPr>
      <w:r>
        <w:rPr>
          <w:rFonts w:ascii="Garamond" w:hAnsi="Garamond"/>
          <w:sz w:val="28"/>
          <w:szCs w:val="28"/>
        </w:rPr>
        <w:t xml:space="preserve">Conforme a ello, informo que la Entidad se encuentra registrada con reconocimiento de Bien </w:t>
      </w:r>
      <w:r w:rsidR="00EF1E7C">
        <w:rPr>
          <w:rFonts w:ascii="Garamond" w:hAnsi="Garamond"/>
          <w:sz w:val="28"/>
          <w:szCs w:val="28"/>
        </w:rPr>
        <w:t>Público</w:t>
      </w:r>
      <w:r>
        <w:rPr>
          <w:rFonts w:ascii="Garamond" w:hAnsi="Garamond"/>
          <w:sz w:val="28"/>
          <w:szCs w:val="28"/>
        </w:rPr>
        <w:t xml:space="preserve"> Municipal bajo el Decreto Nº 582/79 y Entidad Nº 53.</w:t>
      </w:r>
    </w:p>
    <w:p w:rsidR="006B185A" w:rsidRDefault="006B185A" w:rsidP="003315B8">
      <w:pPr>
        <w:jc w:val="both"/>
        <w:rPr>
          <w:rFonts w:ascii="Garamond" w:hAnsi="Garamond"/>
          <w:sz w:val="28"/>
          <w:szCs w:val="28"/>
        </w:rPr>
      </w:pPr>
      <w:r>
        <w:rPr>
          <w:rFonts w:ascii="Garamond" w:hAnsi="Garamond"/>
          <w:sz w:val="28"/>
          <w:szCs w:val="28"/>
        </w:rPr>
        <w:t xml:space="preserve">Bajo el Expediente Nº SO1:0447700/2011 iniciado por ante la </w:t>
      </w:r>
      <w:r w:rsidR="00EF1E7C">
        <w:rPr>
          <w:rFonts w:ascii="Garamond" w:hAnsi="Garamond"/>
          <w:sz w:val="28"/>
          <w:szCs w:val="28"/>
        </w:rPr>
        <w:t>Administración</w:t>
      </w:r>
      <w:r>
        <w:rPr>
          <w:rFonts w:ascii="Garamond" w:hAnsi="Garamond"/>
          <w:sz w:val="28"/>
          <w:szCs w:val="28"/>
        </w:rPr>
        <w:t xml:space="preserve"> Nacional de </w:t>
      </w:r>
      <w:r w:rsidR="00EF1E7C">
        <w:rPr>
          <w:rFonts w:ascii="Garamond" w:hAnsi="Garamond"/>
          <w:sz w:val="28"/>
          <w:szCs w:val="28"/>
        </w:rPr>
        <w:t>Aviación</w:t>
      </w:r>
      <w:r>
        <w:rPr>
          <w:rFonts w:ascii="Garamond" w:hAnsi="Garamond"/>
          <w:sz w:val="28"/>
          <w:szCs w:val="28"/>
        </w:rPr>
        <w:t xml:space="preserve"> Civil Argentina (ANAC) se tramito el cambio de calificación del aeródromo ubicado en esta localidad, en las intersecciones de las rutas provinciales 51 y 46, para su calificación de bien </w:t>
      </w:r>
      <w:r w:rsidR="00EF1E7C">
        <w:rPr>
          <w:rFonts w:ascii="Garamond" w:hAnsi="Garamond"/>
          <w:sz w:val="28"/>
          <w:szCs w:val="28"/>
        </w:rPr>
        <w:t>público</w:t>
      </w:r>
      <w:r>
        <w:rPr>
          <w:rFonts w:ascii="Garamond" w:hAnsi="Garamond"/>
          <w:sz w:val="28"/>
          <w:szCs w:val="28"/>
        </w:rPr>
        <w:t xml:space="preserve"> que fuera notificado con fecha 6 de Junio de 2012.</w:t>
      </w:r>
    </w:p>
    <w:p w:rsidR="006B185A" w:rsidRDefault="006B185A" w:rsidP="003315B8">
      <w:pPr>
        <w:jc w:val="both"/>
        <w:rPr>
          <w:rFonts w:ascii="Garamond" w:hAnsi="Garamond"/>
          <w:sz w:val="28"/>
          <w:szCs w:val="28"/>
        </w:rPr>
      </w:pPr>
      <w:r>
        <w:rPr>
          <w:rFonts w:ascii="Garamond" w:hAnsi="Garamond"/>
          <w:sz w:val="28"/>
          <w:szCs w:val="28"/>
        </w:rPr>
        <w:t xml:space="preserve">Como es de vuestro </w:t>
      </w:r>
      <w:r w:rsidR="00EF1E7C">
        <w:rPr>
          <w:rFonts w:ascii="Garamond" w:hAnsi="Garamond"/>
          <w:sz w:val="28"/>
          <w:szCs w:val="28"/>
        </w:rPr>
        <w:t>conocimiento</w:t>
      </w:r>
      <w:r>
        <w:rPr>
          <w:rFonts w:ascii="Garamond" w:hAnsi="Garamond"/>
          <w:sz w:val="28"/>
          <w:szCs w:val="28"/>
        </w:rPr>
        <w:t xml:space="preserve"> también fue gestionada la habilitación del sistema de balizamiento eléctrico, que permite los vuelos nocturnos y da la posibilidad, en la eventualidad, de realizar vuelos sanitarios en </w:t>
      </w:r>
      <w:r w:rsidR="00EF1E7C">
        <w:rPr>
          <w:rFonts w:ascii="Garamond" w:hAnsi="Garamond"/>
          <w:sz w:val="28"/>
          <w:szCs w:val="28"/>
        </w:rPr>
        <w:t>cualquier</w:t>
      </w:r>
      <w:r>
        <w:rPr>
          <w:rFonts w:ascii="Garamond" w:hAnsi="Garamond"/>
          <w:sz w:val="28"/>
          <w:szCs w:val="28"/>
        </w:rPr>
        <w:t xml:space="preserve"> horario, si las condiciones lo permiten. </w:t>
      </w:r>
      <w:r w:rsidR="00EF1E7C">
        <w:rPr>
          <w:rFonts w:ascii="Garamond" w:hAnsi="Garamond"/>
          <w:sz w:val="28"/>
          <w:szCs w:val="28"/>
        </w:rPr>
        <w:t>Todo</w:t>
      </w:r>
      <w:r>
        <w:rPr>
          <w:rFonts w:ascii="Garamond" w:hAnsi="Garamond"/>
          <w:sz w:val="28"/>
          <w:szCs w:val="28"/>
        </w:rPr>
        <w:t xml:space="preserve"> ello como consta en este municipio y también en los registros de la Entidad, con Informe Final de </w:t>
      </w:r>
      <w:r w:rsidR="00EF1E7C">
        <w:rPr>
          <w:rFonts w:ascii="Garamond" w:hAnsi="Garamond"/>
          <w:sz w:val="28"/>
          <w:szCs w:val="28"/>
        </w:rPr>
        <w:t>Inspección</w:t>
      </w:r>
      <w:r>
        <w:rPr>
          <w:rFonts w:ascii="Garamond" w:hAnsi="Garamond"/>
          <w:sz w:val="28"/>
          <w:szCs w:val="28"/>
        </w:rPr>
        <w:t xml:space="preserve"> N167 62/2013 efectuado por la ANAC.</w:t>
      </w:r>
    </w:p>
    <w:p w:rsidR="006B185A" w:rsidRDefault="006B185A" w:rsidP="003315B8">
      <w:pPr>
        <w:jc w:val="both"/>
        <w:rPr>
          <w:rFonts w:ascii="Garamond" w:hAnsi="Garamond"/>
          <w:sz w:val="28"/>
          <w:szCs w:val="28"/>
        </w:rPr>
      </w:pPr>
      <w:r>
        <w:rPr>
          <w:rFonts w:ascii="Garamond" w:hAnsi="Garamond"/>
          <w:sz w:val="28"/>
          <w:szCs w:val="28"/>
        </w:rPr>
        <w:lastRenderedPageBreak/>
        <w:t xml:space="preserve">El inmueble propiedad Municipal donde fue habilitado el aeródromo publico municipal, es </w:t>
      </w:r>
      <w:r w:rsidR="00EF1E7C">
        <w:rPr>
          <w:rFonts w:ascii="Garamond" w:hAnsi="Garamond"/>
          <w:sz w:val="28"/>
          <w:szCs w:val="28"/>
        </w:rPr>
        <w:t>administrado</w:t>
      </w:r>
      <w:r>
        <w:rPr>
          <w:rFonts w:ascii="Garamond" w:hAnsi="Garamond"/>
          <w:sz w:val="28"/>
          <w:szCs w:val="28"/>
        </w:rPr>
        <w:t xml:space="preserve"> por el Aero Club Veinticinco de Mayo y fue adquirido con ese fin.</w:t>
      </w:r>
    </w:p>
    <w:p w:rsidR="006B185A" w:rsidRDefault="006B185A" w:rsidP="003315B8">
      <w:pPr>
        <w:jc w:val="both"/>
        <w:rPr>
          <w:rFonts w:ascii="Garamond" w:hAnsi="Garamond"/>
          <w:sz w:val="28"/>
          <w:szCs w:val="28"/>
        </w:rPr>
      </w:pPr>
      <w:r>
        <w:rPr>
          <w:rFonts w:ascii="Garamond" w:hAnsi="Garamond"/>
          <w:sz w:val="28"/>
          <w:szCs w:val="28"/>
        </w:rPr>
        <w:t xml:space="preserve">Por Decreto Nº 184/78, se ordena la mensura del inmueble y se indica que se instalara el aeródromo municipal, teniendo la Entidad el carácter de tenedor de parte del mismo, situación no desconocida por ese Honorable Cuerpo al convalidar mediante Ordenanza Nº 2618/2000 el convenio que rige la relación entre la Municipalidad y el Auto Club de 25 de Mayo. Específicamente en </w:t>
      </w:r>
      <w:r w:rsidR="00EF1E7C">
        <w:rPr>
          <w:rFonts w:ascii="Garamond" w:hAnsi="Garamond"/>
          <w:sz w:val="28"/>
          <w:szCs w:val="28"/>
        </w:rPr>
        <w:t>él</w:t>
      </w:r>
      <w:r>
        <w:rPr>
          <w:rFonts w:ascii="Garamond" w:hAnsi="Garamond"/>
          <w:sz w:val="28"/>
          <w:szCs w:val="28"/>
        </w:rPr>
        <w:t xml:space="preserve"> se dispuso (</w:t>
      </w:r>
      <w:r w:rsidR="00EF1E7C">
        <w:rPr>
          <w:rFonts w:ascii="Garamond" w:hAnsi="Garamond"/>
          <w:sz w:val="28"/>
          <w:szCs w:val="28"/>
        </w:rPr>
        <w:t>artículo</w:t>
      </w:r>
      <w:r>
        <w:rPr>
          <w:rFonts w:ascii="Garamond" w:hAnsi="Garamond"/>
          <w:sz w:val="28"/>
          <w:szCs w:val="28"/>
        </w:rPr>
        <w:t xml:space="preserve"> 5.4) que el Auto Club no debe afectar en forma alguna la pista aérea ni las demás instalaciones de hangares y demás dependencias de la fracción dad en uso, lo que importa toma de conocimiento por parte de ese Cuerpo de la situación jurídica y de hecho del resto de la parcela. Entiendo que, resulta </w:t>
      </w:r>
      <w:r w:rsidR="00EF1E7C">
        <w:rPr>
          <w:rFonts w:ascii="Garamond" w:hAnsi="Garamond"/>
          <w:sz w:val="28"/>
          <w:szCs w:val="28"/>
        </w:rPr>
        <w:t>sobreabundante</w:t>
      </w:r>
      <w:r>
        <w:rPr>
          <w:rFonts w:ascii="Garamond" w:hAnsi="Garamond"/>
          <w:sz w:val="28"/>
          <w:szCs w:val="28"/>
        </w:rPr>
        <w:t xml:space="preserve"> informar sobre lo ya conocido.</w:t>
      </w:r>
    </w:p>
    <w:p w:rsidR="00314A75" w:rsidRDefault="00314A75" w:rsidP="003315B8">
      <w:pPr>
        <w:jc w:val="both"/>
        <w:rPr>
          <w:rFonts w:ascii="Garamond" w:hAnsi="Garamond"/>
          <w:sz w:val="28"/>
          <w:szCs w:val="28"/>
        </w:rPr>
      </w:pPr>
      <w:r>
        <w:rPr>
          <w:rFonts w:ascii="Garamond" w:hAnsi="Garamond"/>
          <w:sz w:val="28"/>
          <w:szCs w:val="28"/>
        </w:rPr>
        <w:t>El Aero Club las facultades desarrollar los objetivos estatutarios de la Entidad, y además el cuidado y mantención del predio e instalaciones creadas a tal fin, las que fueron ampliadas y mejoradas por la Entidad.</w:t>
      </w:r>
    </w:p>
    <w:p w:rsidR="00314A75" w:rsidRDefault="00EF1E7C" w:rsidP="003315B8">
      <w:pPr>
        <w:jc w:val="both"/>
        <w:rPr>
          <w:rFonts w:ascii="Garamond" w:hAnsi="Garamond"/>
          <w:sz w:val="28"/>
          <w:szCs w:val="28"/>
        </w:rPr>
      </w:pPr>
      <w:r>
        <w:rPr>
          <w:rFonts w:ascii="Garamond" w:hAnsi="Garamond"/>
          <w:sz w:val="28"/>
          <w:szCs w:val="28"/>
        </w:rPr>
        <w:t>También</w:t>
      </w:r>
      <w:r w:rsidR="00314A75">
        <w:rPr>
          <w:rFonts w:ascii="Garamond" w:hAnsi="Garamond"/>
          <w:sz w:val="28"/>
          <w:szCs w:val="28"/>
        </w:rPr>
        <w:t xml:space="preserve"> la mantención de la pista, trabajándose en cooperación en el cumplimiento de los requisitos para que se encuentre habilitado y también se habilitaran los vuelos nocturnos, de acuerdo a la normativa vigente, siendo este un fin de carácter </w:t>
      </w:r>
      <w:r>
        <w:rPr>
          <w:rFonts w:ascii="Garamond" w:hAnsi="Garamond"/>
          <w:sz w:val="28"/>
          <w:szCs w:val="28"/>
        </w:rPr>
        <w:t>público</w:t>
      </w:r>
      <w:r w:rsidR="00314A75">
        <w:rPr>
          <w:rFonts w:ascii="Garamond" w:hAnsi="Garamond"/>
          <w:sz w:val="28"/>
          <w:szCs w:val="28"/>
        </w:rPr>
        <w:t>.</w:t>
      </w:r>
    </w:p>
    <w:p w:rsidR="00883364" w:rsidRDefault="00883364" w:rsidP="003315B8">
      <w:pPr>
        <w:jc w:val="both"/>
        <w:rPr>
          <w:rFonts w:ascii="Garamond" w:hAnsi="Garamond"/>
          <w:sz w:val="28"/>
          <w:szCs w:val="28"/>
        </w:rPr>
      </w:pPr>
      <w:r>
        <w:rPr>
          <w:rFonts w:ascii="Garamond" w:hAnsi="Garamond"/>
          <w:sz w:val="28"/>
          <w:szCs w:val="28"/>
        </w:rPr>
        <w:t xml:space="preserve">Ello, en base a que por acta 739 de la asociación del 07 de Marzo de 1979 consta que la entidad es asesora aeronáutica de la Municipalidad. Durante el año 1980 la autoridad Municipal </w:t>
      </w:r>
      <w:r w:rsidR="00EF1E7C">
        <w:rPr>
          <w:rFonts w:ascii="Garamond" w:hAnsi="Garamond"/>
          <w:sz w:val="28"/>
          <w:szCs w:val="28"/>
        </w:rPr>
        <w:t>permitió</w:t>
      </w:r>
      <w:r>
        <w:rPr>
          <w:rFonts w:ascii="Garamond" w:hAnsi="Garamond"/>
          <w:sz w:val="28"/>
          <w:szCs w:val="28"/>
        </w:rPr>
        <w:t xml:space="preserve"> la explotación agrícola para que la Entidad, fruto de ello, hiciera frente a las erogaciones de mantenimiento y tareas de acondicionamiento del inmueble para obtener la habilitación como aeródromo.</w:t>
      </w:r>
    </w:p>
    <w:p w:rsidR="00883364" w:rsidRDefault="00883364" w:rsidP="003315B8">
      <w:pPr>
        <w:jc w:val="both"/>
        <w:rPr>
          <w:rFonts w:ascii="Garamond" w:hAnsi="Garamond"/>
          <w:sz w:val="28"/>
          <w:szCs w:val="28"/>
        </w:rPr>
      </w:pPr>
      <w:r>
        <w:rPr>
          <w:rFonts w:ascii="Garamond" w:hAnsi="Garamond"/>
          <w:sz w:val="28"/>
          <w:szCs w:val="28"/>
        </w:rPr>
        <w:t>La misma es ratificada por el Acta Nº 793 del 18 de Octubre de 1981 donde consta que la Municipalidad delego a la Entidad la responsabilidad de administrar y mantener las instalaciones del aeródromo municipal y por disposición del Intendente Alberto Criado, la Entidad toma a su cargo el control de la explotación agropecuaria de parte del predio.</w:t>
      </w:r>
    </w:p>
    <w:p w:rsidR="00883364" w:rsidRDefault="00883364" w:rsidP="003315B8">
      <w:pPr>
        <w:jc w:val="both"/>
        <w:rPr>
          <w:rFonts w:ascii="Garamond" w:hAnsi="Garamond"/>
          <w:sz w:val="28"/>
          <w:szCs w:val="28"/>
        </w:rPr>
      </w:pPr>
      <w:r>
        <w:rPr>
          <w:rFonts w:ascii="Garamond" w:hAnsi="Garamond"/>
          <w:sz w:val="28"/>
          <w:szCs w:val="28"/>
        </w:rPr>
        <w:t xml:space="preserve">En ese contexto, y recordando el fin </w:t>
      </w:r>
      <w:r w:rsidR="00EF1E7C">
        <w:rPr>
          <w:rFonts w:ascii="Garamond" w:hAnsi="Garamond"/>
          <w:sz w:val="28"/>
          <w:szCs w:val="28"/>
        </w:rPr>
        <w:t>público</w:t>
      </w:r>
      <w:r>
        <w:rPr>
          <w:rFonts w:ascii="Garamond" w:hAnsi="Garamond"/>
          <w:sz w:val="28"/>
          <w:szCs w:val="28"/>
        </w:rPr>
        <w:t xml:space="preserve"> antes mencionado, la Municipalidad queda habilitada para </w:t>
      </w:r>
      <w:r w:rsidR="00EF1E7C">
        <w:rPr>
          <w:rFonts w:ascii="Garamond" w:hAnsi="Garamond"/>
          <w:sz w:val="28"/>
          <w:szCs w:val="28"/>
        </w:rPr>
        <w:t>contribuir</w:t>
      </w:r>
      <w:r>
        <w:rPr>
          <w:rFonts w:ascii="Garamond" w:hAnsi="Garamond"/>
          <w:sz w:val="28"/>
          <w:szCs w:val="28"/>
        </w:rPr>
        <w:t xml:space="preserve"> con la Entidad no solo con el </w:t>
      </w:r>
      <w:r>
        <w:rPr>
          <w:rFonts w:ascii="Garamond" w:hAnsi="Garamond"/>
          <w:sz w:val="28"/>
          <w:szCs w:val="28"/>
        </w:rPr>
        <w:lastRenderedPageBreak/>
        <w:t xml:space="preserve">pago de los gastos de energía eléctrica, sino que también, a mi </w:t>
      </w:r>
      <w:r w:rsidR="00EF1E7C">
        <w:rPr>
          <w:rFonts w:ascii="Garamond" w:hAnsi="Garamond"/>
          <w:sz w:val="28"/>
          <w:szCs w:val="28"/>
        </w:rPr>
        <w:t>criterio</w:t>
      </w:r>
      <w:r>
        <w:rPr>
          <w:rFonts w:ascii="Garamond" w:hAnsi="Garamond"/>
          <w:sz w:val="28"/>
          <w:szCs w:val="28"/>
        </w:rPr>
        <w:t>, dicha colaboración no se debe agotar en ese referido pago.</w:t>
      </w:r>
    </w:p>
    <w:p w:rsidR="00883364" w:rsidRDefault="00883364" w:rsidP="003315B8">
      <w:pPr>
        <w:jc w:val="both"/>
        <w:rPr>
          <w:rFonts w:ascii="Garamond" w:hAnsi="Garamond"/>
          <w:sz w:val="28"/>
          <w:szCs w:val="28"/>
        </w:rPr>
      </w:pPr>
      <w:r>
        <w:rPr>
          <w:rFonts w:ascii="Garamond" w:hAnsi="Garamond"/>
          <w:sz w:val="28"/>
          <w:szCs w:val="28"/>
        </w:rPr>
        <w:t xml:space="preserve">Respecto a la vivienda que existe en el predio, se informa que no es ocupada </w:t>
      </w:r>
      <w:r w:rsidR="00EF1E7C">
        <w:rPr>
          <w:rFonts w:ascii="Garamond" w:hAnsi="Garamond"/>
          <w:sz w:val="28"/>
          <w:szCs w:val="28"/>
        </w:rPr>
        <w:t>por</w:t>
      </w:r>
      <w:r>
        <w:rPr>
          <w:rFonts w:ascii="Garamond" w:hAnsi="Garamond"/>
          <w:sz w:val="28"/>
          <w:szCs w:val="28"/>
        </w:rPr>
        <w:t xml:space="preserve"> agente municipal alguno e </w:t>
      </w:r>
      <w:r w:rsidR="00EF1E7C">
        <w:rPr>
          <w:rFonts w:ascii="Garamond" w:hAnsi="Garamond"/>
          <w:sz w:val="28"/>
          <w:szCs w:val="28"/>
        </w:rPr>
        <w:t>igualmente</w:t>
      </w:r>
      <w:r>
        <w:rPr>
          <w:rFonts w:ascii="Garamond" w:hAnsi="Garamond"/>
          <w:sz w:val="28"/>
          <w:szCs w:val="28"/>
        </w:rPr>
        <w:t xml:space="preserve"> que ninguno ha detentado la posesión de la misma.</w:t>
      </w:r>
    </w:p>
    <w:p w:rsidR="00883364" w:rsidRDefault="00883364" w:rsidP="003315B8">
      <w:pPr>
        <w:jc w:val="both"/>
        <w:rPr>
          <w:rFonts w:ascii="Garamond" w:hAnsi="Garamond"/>
          <w:sz w:val="28"/>
          <w:szCs w:val="28"/>
        </w:rPr>
      </w:pPr>
      <w:r>
        <w:rPr>
          <w:rFonts w:ascii="Garamond" w:hAnsi="Garamond"/>
          <w:sz w:val="28"/>
          <w:szCs w:val="28"/>
        </w:rPr>
        <w:t xml:space="preserve">El </w:t>
      </w:r>
      <w:r w:rsidR="00EF1E7C">
        <w:rPr>
          <w:rFonts w:ascii="Garamond" w:hAnsi="Garamond"/>
          <w:sz w:val="28"/>
          <w:szCs w:val="28"/>
        </w:rPr>
        <w:t>balizamiento</w:t>
      </w:r>
      <w:r>
        <w:rPr>
          <w:rFonts w:ascii="Garamond" w:hAnsi="Garamond"/>
          <w:sz w:val="28"/>
          <w:szCs w:val="28"/>
        </w:rPr>
        <w:t xml:space="preserve"> de la pista de aterrizaje que </w:t>
      </w:r>
      <w:r w:rsidR="00EF1E7C">
        <w:rPr>
          <w:rFonts w:ascii="Garamond" w:hAnsi="Garamond"/>
          <w:sz w:val="28"/>
          <w:szCs w:val="28"/>
        </w:rPr>
        <w:t>permitió</w:t>
      </w:r>
      <w:r>
        <w:rPr>
          <w:rFonts w:ascii="Garamond" w:hAnsi="Garamond"/>
          <w:sz w:val="28"/>
          <w:szCs w:val="28"/>
        </w:rPr>
        <w:t xml:space="preserve"> realizar </w:t>
      </w:r>
      <w:r w:rsidR="00EF1E7C">
        <w:rPr>
          <w:rFonts w:ascii="Garamond" w:hAnsi="Garamond"/>
          <w:sz w:val="28"/>
          <w:szCs w:val="28"/>
        </w:rPr>
        <w:t>viajes</w:t>
      </w:r>
      <w:r>
        <w:rPr>
          <w:rFonts w:ascii="Garamond" w:hAnsi="Garamond"/>
          <w:sz w:val="28"/>
          <w:szCs w:val="28"/>
        </w:rPr>
        <w:t xml:space="preserve"> sanitarios en condiciones de seguridad y con la debida habilitación de la autoridad aeronáutica se </w:t>
      </w:r>
      <w:r w:rsidR="00EF1E7C">
        <w:rPr>
          <w:rFonts w:ascii="Garamond" w:hAnsi="Garamond"/>
          <w:sz w:val="28"/>
          <w:szCs w:val="28"/>
        </w:rPr>
        <w:t>logró</w:t>
      </w:r>
      <w:r>
        <w:rPr>
          <w:rFonts w:ascii="Garamond" w:hAnsi="Garamond"/>
          <w:sz w:val="28"/>
          <w:szCs w:val="28"/>
        </w:rPr>
        <w:t xml:space="preserve"> por el trabajo en conjunto de la entidad y el Municipio, que aporto la suma de $ 70.000.- según Decreto Nº 360/2011 y expediente administrativo 4118/11364/2011, para cubrir parte de las erogaciones que tal obra significo para nuestra comunidad.</w:t>
      </w:r>
    </w:p>
    <w:p w:rsidR="00883364" w:rsidRDefault="00883364" w:rsidP="003315B8">
      <w:pPr>
        <w:jc w:val="both"/>
        <w:rPr>
          <w:rFonts w:ascii="Garamond" w:hAnsi="Garamond"/>
          <w:sz w:val="28"/>
          <w:szCs w:val="28"/>
        </w:rPr>
      </w:pPr>
      <w:r>
        <w:rPr>
          <w:rFonts w:ascii="Garamond" w:hAnsi="Garamond"/>
          <w:sz w:val="28"/>
          <w:szCs w:val="28"/>
        </w:rPr>
        <w:t>Igualmente hago saber que este Municipio mantiene las comunicaciones adecuadas con el Entidad a los fines de optimizar las condiciones de uso del predio, y en caso, de ser necesaria alguna modificación, se comunicara.</w:t>
      </w:r>
    </w:p>
    <w:p w:rsidR="00883364" w:rsidRDefault="00883364" w:rsidP="003315B8">
      <w:pPr>
        <w:jc w:val="both"/>
        <w:rPr>
          <w:rFonts w:ascii="Garamond" w:hAnsi="Garamond"/>
          <w:sz w:val="28"/>
          <w:szCs w:val="28"/>
        </w:rPr>
      </w:pPr>
      <w:r>
        <w:rPr>
          <w:rFonts w:ascii="Garamond" w:hAnsi="Garamond"/>
          <w:sz w:val="28"/>
          <w:szCs w:val="28"/>
        </w:rPr>
        <w:t>Sin otro particular, saludo a usted y los señores Concejales.</w:t>
      </w:r>
    </w:p>
    <w:p w:rsidR="00883364" w:rsidRDefault="00883364" w:rsidP="003315B8">
      <w:pPr>
        <w:jc w:val="both"/>
        <w:rPr>
          <w:rFonts w:ascii="Garamond" w:hAnsi="Garamond"/>
          <w:sz w:val="28"/>
          <w:szCs w:val="28"/>
        </w:rPr>
      </w:pPr>
    </w:p>
    <w:p w:rsidR="00883364" w:rsidRDefault="00883364" w:rsidP="003315B8">
      <w:pPr>
        <w:jc w:val="both"/>
        <w:rPr>
          <w:rFonts w:ascii="Garamond" w:hAnsi="Garamond"/>
          <w:sz w:val="28"/>
          <w:szCs w:val="28"/>
        </w:rPr>
      </w:pPr>
      <w:r>
        <w:rPr>
          <w:rFonts w:ascii="Garamond" w:hAnsi="Garamond"/>
          <w:sz w:val="28"/>
          <w:szCs w:val="28"/>
        </w:rPr>
        <w:t xml:space="preserve">Firma: </w:t>
      </w:r>
      <w:r w:rsidR="00EF1E7C">
        <w:rPr>
          <w:rFonts w:ascii="Garamond" w:hAnsi="Garamond"/>
          <w:sz w:val="28"/>
          <w:szCs w:val="28"/>
        </w:rPr>
        <w:t>María</w:t>
      </w:r>
      <w:bookmarkStart w:id="0" w:name="_GoBack"/>
      <w:bookmarkEnd w:id="0"/>
      <w:r>
        <w:rPr>
          <w:rFonts w:ascii="Garamond" w:hAnsi="Garamond"/>
          <w:sz w:val="28"/>
          <w:szCs w:val="28"/>
        </w:rPr>
        <w:t xml:space="preserve"> Victoria Borrego, Intendente Municipal.</w:t>
      </w:r>
    </w:p>
    <w:p w:rsidR="00F0366F" w:rsidRDefault="00F0366F" w:rsidP="003315B8">
      <w:pPr>
        <w:jc w:val="both"/>
        <w:rPr>
          <w:rFonts w:ascii="Garamond" w:hAnsi="Garamond"/>
          <w:sz w:val="28"/>
          <w:szCs w:val="28"/>
        </w:rPr>
      </w:pPr>
    </w:p>
    <w:sectPr w:rsidR="00F0366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5B8"/>
    <w:rsid w:val="00314A75"/>
    <w:rsid w:val="003315B8"/>
    <w:rsid w:val="006B185A"/>
    <w:rsid w:val="00883364"/>
    <w:rsid w:val="00B80DFC"/>
    <w:rsid w:val="00BC61CE"/>
    <w:rsid w:val="00EF1E7C"/>
    <w:rsid w:val="00F036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15B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15B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Pages>
  <Words>787</Words>
  <Characters>4331</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dc:creator>
  <cp:lastModifiedBy>Oficina</cp:lastModifiedBy>
  <cp:revision>5</cp:revision>
  <dcterms:created xsi:type="dcterms:W3CDTF">2014-09-17T16:26:00Z</dcterms:created>
  <dcterms:modified xsi:type="dcterms:W3CDTF">2014-09-18T14:58:00Z</dcterms:modified>
</cp:coreProperties>
</file>