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FFE" w:rsidRDefault="00640FFE" w:rsidP="00640FFE">
      <w:pPr>
        <w:jc w:val="center"/>
        <w:rPr>
          <w:u w:val="single"/>
          <w:lang w:val="es-ES"/>
        </w:rPr>
      </w:pPr>
    </w:p>
    <w:p w:rsidR="00640FFE" w:rsidRPr="009C4898" w:rsidRDefault="00640FFE" w:rsidP="00640FFE">
      <w:pPr>
        <w:jc w:val="center"/>
        <w:rPr>
          <w:rFonts w:ascii="Verdana" w:hAnsi="Verdana"/>
          <w:b/>
          <w:sz w:val="28"/>
          <w:szCs w:val="26"/>
          <w:u w:val="single"/>
          <w:lang w:val="es-ES"/>
        </w:rPr>
      </w:pPr>
      <w:r w:rsidRPr="009C4898">
        <w:rPr>
          <w:rFonts w:ascii="Verdana" w:hAnsi="Verdana"/>
          <w:b/>
          <w:sz w:val="28"/>
          <w:szCs w:val="26"/>
          <w:u w:val="single"/>
          <w:lang w:val="es-ES"/>
        </w:rPr>
        <w:t xml:space="preserve">PROYECTO DE </w:t>
      </w:r>
      <w:r w:rsidR="00C54A0F" w:rsidRPr="009C4898">
        <w:rPr>
          <w:rFonts w:ascii="Verdana" w:hAnsi="Verdana"/>
          <w:b/>
          <w:sz w:val="28"/>
          <w:szCs w:val="26"/>
          <w:u w:val="single"/>
          <w:lang w:val="es-ES"/>
        </w:rPr>
        <w:t>RESOLUCION</w:t>
      </w:r>
      <w:r w:rsidR="0099714E">
        <w:rPr>
          <w:rFonts w:ascii="Verdana" w:hAnsi="Verdana"/>
          <w:b/>
          <w:sz w:val="28"/>
          <w:szCs w:val="26"/>
          <w:u w:val="single"/>
          <w:lang w:val="es-ES"/>
        </w:rPr>
        <w:t xml:space="preserve"> – EXPEDIENTE Nº 147/2014</w:t>
      </w:r>
    </w:p>
    <w:p w:rsidR="0099714E" w:rsidRDefault="0099714E" w:rsidP="00640FFE">
      <w:pPr>
        <w:ind w:firstLine="720"/>
        <w:jc w:val="both"/>
        <w:rPr>
          <w:rFonts w:ascii="Verdana" w:hAnsi="Verdana"/>
          <w:b/>
          <w:sz w:val="26"/>
          <w:szCs w:val="26"/>
          <w:lang w:val="es-ES"/>
        </w:rPr>
      </w:pPr>
    </w:p>
    <w:p w:rsidR="005E243F" w:rsidRPr="00BC51C6" w:rsidRDefault="005E243F" w:rsidP="00640FFE">
      <w:pPr>
        <w:ind w:firstLine="720"/>
        <w:jc w:val="both"/>
        <w:rPr>
          <w:rFonts w:ascii="Verdana" w:hAnsi="Verdana"/>
          <w:b/>
          <w:sz w:val="26"/>
          <w:szCs w:val="26"/>
          <w:lang w:val="es-ES"/>
        </w:rPr>
      </w:pPr>
      <w:r w:rsidRPr="00BC51C6">
        <w:rPr>
          <w:rFonts w:ascii="Verdana" w:hAnsi="Verdana"/>
          <w:b/>
          <w:sz w:val="26"/>
          <w:szCs w:val="26"/>
          <w:lang w:val="es-ES"/>
        </w:rPr>
        <w:t>Visto:</w:t>
      </w:r>
    </w:p>
    <w:p w:rsidR="005E243F" w:rsidRPr="00BC51C6" w:rsidRDefault="005E243F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 xml:space="preserve">La necesidad de </w:t>
      </w:r>
      <w:r w:rsidR="00C54A0F" w:rsidRPr="00BC51C6">
        <w:rPr>
          <w:rFonts w:ascii="Verdana" w:hAnsi="Verdana"/>
          <w:sz w:val="26"/>
          <w:szCs w:val="26"/>
          <w:lang w:val="es-ES"/>
        </w:rPr>
        <w:t xml:space="preserve">instrumentar el sistema de Botón </w:t>
      </w:r>
      <w:proofErr w:type="spellStart"/>
      <w:r w:rsidR="00C54A0F" w:rsidRPr="00BC51C6">
        <w:rPr>
          <w:rFonts w:ascii="Verdana" w:hAnsi="Verdana"/>
          <w:sz w:val="26"/>
          <w:szCs w:val="26"/>
          <w:lang w:val="es-ES"/>
        </w:rPr>
        <w:t>Antipánico</w:t>
      </w:r>
      <w:proofErr w:type="spellEnd"/>
      <w:r w:rsidR="00C54A0F" w:rsidRPr="00BC51C6">
        <w:rPr>
          <w:rFonts w:ascii="Verdana" w:hAnsi="Verdana"/>
          <w:sz w:val="26"/>
          <w:szCs w:val="26"/>
          <w:lang w:val="es-ES"/>
        </w:rPr>
        <w:t xml:space="preserve"> en la ciudad de 25 de Mayo</w:t>
      </w:r>
      <w:r w:rsidRPr="00BC51C6">
        <w:rPr>
          <w:rFonts w:ascii="Verdana" w:hAnsi="Verdana"/>
          <w:sz w:val="26"/>
          <w:szCs w:val="26"/>
          <w:lang w:val="es-ES"/>
        </w:rPr>
        <w:t xml:space="preserve"> y;</w:t>
      </w:r>
    </w:p>
    <w:p w:rsidR="005E243F" w:rsidRPr="00BC51C6" w:rsidRDefault="005E243F" w:rsidP="00640FFE">
      <w:pPr>
        <w:ind w:firstLine="720"/>
        <w:jc w:val="both"/>
        <w:rPr>
          <w:rFonts w:ascii="Verdana" w:hAnsi="Verdana"/>
          <w:b/>
          <w:sz w:val="26"/>
          <w:szCs w:val="26"/>
          <w:lang w:val="es-ES"/>
        </w:rPr>
      </w:pPr>
      <w:r w:rsidRPr="00BC51C6">
        <w:rPr>
          <w:rFonts w:ascii="Verdana" w:hAnsi="Verdana"/>
          <w:b/>
          <w:sz w:val="26"/>
          <w:szCs w:val="26"/>
          <w:lang w:val="es-ES"/>
        </w:rPr>
        <w:t>Considerando:</w:t>
      </w:r>
    </w:p>
    <w:p w:rsidR="00C54A0F" w:rsidRDefault="005E243F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 xml:space="preserve">Que, </w:t>
      </w:r>
      <w:r w:rsidR="009A1191">
        <w:rPr>
          <w:rFonts w:ascii="Verdana" w:hAnsi="Verdana"/>
          <w:sz w:val="26"/>
          <w:szCs w:val="26"/>
          <w:lang w:val="es-ES"/>
        </w:rPr>
        <w:t xml:space="preserve">hace más de un año se aprobó </w:t>
      </w:r>
      <w:r w:rsidR="00C54A0F" w:rsidRPr="00BC51C6">
        <w:rPr>
          <w:rFonts w:ascii="Verdana" w:hAnsi="Verdana"/>
          <w:sz w:val="26"/>
          <w:szCs w:val="26"/>
          <w:lang w:val="es-ES"/>
        </w:rPr>
        <w:t>un proyecto de Resolución que tiene como objetivo principal proveer asistencia ante casos de violencia de género.</w:t>
      </w:r>
    </w:p>
    <w:p w:rsidR="009A1191" w:rsidRDefault="009A1191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>
        <w:rPr>
          <w:rFonts w:ascii="Verdana" w:hAnsi="Verdana"/>
          <w:sz w:val="26"/>
          <w:szCs w:val="26"/>
          <w:lang w:val="es-ES"/>
        </w:rPr>
        <w:t xml:space="preserve">Que, día a día dicha problemática se </w:t>
      </w:r>
      <w:r w:rsidR="00AF79D4">
        <w:rPr>
          <w:rFonts w:ascii="Verdana" w:hAnsi="Verdana"/>
          <w:sz w:val="26"/>
          <w:szCs w:val="26"/>
          <w:lang w:val="es-ES"/>
        </w:rPr>
        <w:t xml:space="preserve">incrementa siendo una preocupación de todos y el Estado </w:t>
      </w:r>
      <w:r w:rsidR="00620F12">
        <w:rPr>
          <w:rFonts w:ascii="Verdana" w:hAnsi="Verdana"/>
          <w:sz w:val="26"/>
          <w:szCs w:val="26"/>
          <w:lang w:val="es-ES"/>
        </w:rPr>
        <w:t xml:space="preserve">es </w:t>
      </w:r>
      <w:r w:rsidR="00AF79D4">
        <w:rPr>
          <w:rFonts w:ascii="Verdana" w:hAnsi="Verdana"/>
          <w:sz w:val="26"/>
          <w:szCs w:val="26"/>
          <w:lang w:val="es-ES"/>
        </w:rPr>
        <w:t xml:space="preserve">quien debe implementar acciones concretas para evitar dicho flagelo.- </w:t>
      </w:r>
      <w:r>
        <w:rPr>
          <w:rFonts w:ascii="Verdana" w:hAnsi="Verdana"/>
          <w:sz w:val="26"/>
          <w:szCs w:val="26"/>
          <w:lang w:val="es-ES"/>
        </w:rPr>
        <w:t xml:space="preserve"> </w:t>
      </w:r>
    </w:p>
    <w:p w:rsidR="009C4898" w:rsidRPr="00BC51C6" w:rsidRDefault="009C4898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9C4898">
        <w:rPr>
          <w:rFonts w:ascii="Verdana" w:hAnsi="Verdana"/>
          <w:sz w:val="26"/>
          <w:szCs w:val="26"/>
          <w:lang w:val="es-ES"/>
        </w:rPr>
        <w:t xml:space="preserve">Que, actualmente se cuenta con dispositivos de Botones </w:t>
      </w:r>
      <w:proofErr w:type="spellStart"/>
      <w:r w:rsidRPr="009C4898">
        <w:rPr>
          <w:rFonts w:ascii="Verdana" w:hAnsi="Verdana"/>
          <w:sz w:val="26"/>
          <w:szCs w:val="26"/>
          <w:lang w:val="es-ES"/>
        </w:rPr>
        <w:t>Antipánicos</w:t>
      </w:r>
      <w:proofErr w:type="spellEnd"/>
      <w:r w:rsidRPr="009C4898">
        <w:rPr>
          <w:rFonts w:ascii="Verdana" w:hAnsi="Verdana"/>
          <w:sz w:val="26"/>
          <w:szCs w:val="26"/>
          <w:lang w:val="es-ES"/>
        </w:rPr>
        <w:t xml:space="preserve"> en el ámbito del Distrito de 25 de Mayo suministrados por el Ministerio de Seguridad.</w:t>
      </w:r>
    </w:p>
    <w:p w:rsidR="00C54A0F" w:rsidRDefault="00C54A0F" w:rsidP="00640FFE">
      <w:pPr>
        <w:ind w:firstLine="720"/>
        <w:jc w:val="both"/>
        <w:rPr>
          <w:rFonts w:ascii="Verdana" w:hAnsi="Verdana"/>
          <w:i/>
          <w:sz w:val="26"/>
          <w:szCs w:val="26"/>
          <w:lang w:val="es-AR"/>
        </w:rPr>
      </w:pPr>
      <w:r w:rsidRPr="00BC51C6">
        <w:rPr>
          <w:rFonts w:ascii="Verdana" w:hAnsi="Verdana"/>
          <w:sz w:val="26"/>
          <w:szCs w:val="26"/>
          <w:lang w:val="es-ES"/>
        </w:rPr>
        <w:t xml:space="preserve">Que, asimismo, </w:t>
      </w:r>
      <w:r w:rsidR="002F2C49">
        <w:rPr>
          <w:rFonts w:ascii="Verdana" w:hAnsi="Verdana"/>
          <w:sz w:val="26"/>
          <w:szCs w:val="26"/>
          <w:lang w:val="es-ES"/>
        </w:rPr>
        <w:t xml:space="preserve">desde la bancada </w:t>
      </w:r>
      <w:r w:rsidRPr="00BC51C6">
        <w:rPr>
          <w:rFonts w:ascii="Verdana" w:hAnsi="Verdana"/>
          <w:sz w:val="26"/>
          <w:szCs w:val="26"/>
          <w:lang w:val="es-ES"/>
        </w:rPr>
        <w:t>oficialis</w:t>
      </w:r>
      <w:r w:rsidR="002F2C49">
        <w:rPr>
          <w:rFonts w:ascii="Verdana" w:hAnsi="Verdana"/>
          <w:sz w:val="26"/>
          <w:szCs w:val="26"/>
          <w:lang w:val="es-ES"/>
        </w:rPr>
        <w:t>ta</w:t>
      </w:r>
      <w:r w:rsidRPr="00BC51C6">
        <w:rPr>
          <w:rFonts w:ascii="Verdana" w:hAnsi="Verdana"/>
          <w:sz w:val="26"/>
          <w:szCs w:val="26"/>
          <w:lang w:val="es-ES"/>
        </w:rPr>
        <w:t xml:space="preserve"> al momento de aprobarse dicha Resolución </w:t>
      </w:r>
      <w:r w:rsidR="002F2C49">
        <w:rPr>
          <w:rFonts w:ascii="Verdana" w:hAnsi="Verdana"/>
          <w:sz w:val="26"/>
          <w:szCs w:val="26"/>
          <w:lang w:val="es-ES"/>
        </w:rPr>
        <w:t xml:space="preserve">se dijo que </w:t>
      </w:r>
      <w:r w:rsidR="00BC51C6" w:rsidRPr="00BC51C6">
        <w:rPr>
          <w:rFonts w:ascii="Verdana" w:hAnsi="Verdana"/>
          <w:i/>
          <w:sz w:val="26"/>
          <w:szCs w:val="26"/>
          <w:lang w:val="es-AR"/>
        </w:rPr>
        <w:t xml:space="preserve">“obviamente desde este bloque en cuanto a lo expresado de la existencia de la problemática, esto es absolutamente real en sentido de que se trata de un flagelo que año a año aumenta lamentablemente y manifestar no solo el acompañamiento, sino específicamente </w:t>
      </w:r>
      <w:r w:rsidR="00BC51C6" w:rsidRPr="002F2C49">
        <w:rPr>
          <w:rFonts w:ascii="Verdana" w:hAnsi="Verdana"/>
          <w:b/>
          <w:i/>
          <w:sz w:val="26"/>
          <w:szCs w:val="26"/>
          <w:lang w:val="es-AR"/>
        </w:rPr>
        <w:t>la convicción del Departamento Ejecutivo en llevar a adelante esta operatoria de prevención en violencia de genero al punto tal no específicamente esta empresa pero si otra similar ha sido consultada en cuanto al costo, y ya se hicieron las conversaciones con el Juzgado de Paz de 25 de Mayo, avanzando inclusive en la figura jurídica que se va a utilizar</w:t>
      </w:r>
      <w:r w:rsidR="00BC51C6" w:rsidRPr="00BC51C6">
        <w:rPr>
          <w:rFonts w:ascii="Verdana" w:hAnsi="Verdana"/>
          <w:i/>
          <w:sz w:val="26"/>
          <w:szCs w:val="26"/>
          <w:lang w:val="es-AR"/>
        </w:rPr>
        <w:t xml:space="preserve"> a los efectos de implementar este uso que sería una entrega en comodato de parte del municipio de los botones </w:t>
      </w:r>
      <w:proofErr w:type="spellStart"/>
      <w:r w:rsidR="00BC51C6" w:rsidRPr="00BC51C6">
        <w:rPr>
          <w:rFonts w:ascii="Verdana" w:hAnsi="Verdana"/>
          <w:i/>
          <w:sz w:val="26"/>
          <w:szCs w:val="26"/>
          <w:lang w:val="es-AR"/>
        </w:rPr>
        <w:t>antipani</w:t>
      </w:r>
      <w:bookmarkStart w:id="0" w:name="_GoBack"/>
      <w:bookmarkEnd w:id="0"/>
      <w:r w:rsidR="00BC51C6" w:rsidRPr="00BC51C6">
        <w:rPr>
          <w:rFonts w:ascii="Verdana" w:hAnsi="Verdana"/>
          <w:i/>
          <w:sz w:val="26"/>
          <w:szCs w:val="26"/>
          <w:lang w:val="es-AR"/>
        </w:rPr>
        <w:t>cos</w:t>
      </w:r>
      <w:proofErr w:type="spellEnd"/>
      <w:r w:rsidR="00BC51C6" w:rsidRPr="00BC51C6">
        <w:rPr>
          <w:rFonts w:ascii="Verdana" w:hAnsi="Verdana"/>
          <w:i/>
          <w:sz w:val="26"/>
          <w:szCs w:val="26"/>
          <w:lang w:val="es-AR"/>
        </w:rPr>
        <w:t xml:space="preserve"> para en lo que casos en que el juzgado que es el que entiende en definitiva, entiende específicamente en la cuestión y tiene claro en qué casos se requiere mayor necesidad pueda hacer uso y permitir que este importante dispositivo asegure la prevención y evite,  como decía, la violencia de </w:t>
      </w:r>
      <w:r w:rsidR="0099714E" w:rsidRPr="00BC51C6">
        <w:rPr>
          <w:rFonts w:ascii="Verdana" w:hAnsi="Verdana"/>
          <w:i/>
          <w:sz w:val="26"/>
          <w:szCs w:val="26"/>
          <w:lang w:val="es-AR"/>
        </w:rPr>
        <w:t>género</w:t>
      </w:r>
      <w:r w:rsidR="00BC51C6" w:rsidRPr="00BC51C6">
        <w:rPr>
          <w:rFonts w:ascii="Verdana" w:hAnsi="Verdana"/>
          <w:i/>
          <w:sz w:val="26"/>
          <w:szCs w:val="26"/>
          <w:lang w:val="es-AR"/>
        </w:rPr>
        <w:t>”.</w:t>
      </w:r>
    </w:p>
    <w:p w:rsidR="00C54A0F" w:rsidRPr="00BC51C6" w:rsidRDefault="00A10BCD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>Que, son varias</w:t>
      </w:r>
      <w:r w:rsidR="00C54A0F" w:rsidRPr="00BC51C6">
        <w:rPr>
          <w:rFonts w:ascii="Verdana" w:hAnsi="Verdana"/>
          <w:sz w:val="26"/>
          <w:szCs w:val="26"/>
          <w:lang w:val="es-ES"/>
        </w:rPr>
        <w:t xml:space="preserve"> las personas que se encuentran comprendidas en situación de violencia familiar en el marco de la Ley 12.569, con causa</w:t>
      </w:r>
      <w:r w:rsidRPr="00BC51C6">
        <w:rPr>
          <w:rFonts w:ascii="Verdana" w:hAnsi="Verdana"/>
          <w:sz w:val="26"/>
          <w:szCs w:val="26"/>
          <w:lang w:val="es-ES"/>
        </w:rPr>
        <w:t>s</w:t>
      </w:r>
      <w:r w:rsidR="00C54A0F" w:rsidRPr="00BC51C6">
        <w:rPr>
          <w:rFonts w:ascii="Verdana" w:hAnsi="Verdana"/>
          <w:sz w:val="26"/>
          <w:szCs w:val="26"/>
          <w:lang w:val="es-ES"/>
        </w:rPr>
        <w:t xml:space="preserve"> iniciada</w:t>
      </w:r>
      <w:r w:rsidRPr="00BC51C6">
        <w:rPr>
          <w:rFonts w:ascii="Verdana" w:hAnsi="Verdana"/>
          <w:sz w:val="26"/>
          <w:szCs w:val="26"/>
          <w:lang w:val="es-ES"/>
        </w:rPr>
        <w:t>s</w:t>
      </w:r>
      <w:r w:rsidR="00C54A0F" w:rsidRPr="00BC51C6">
        <w:rPr>
          <w:rFonts w:ascii="Verdana" w:hAnsi="Verdana"/>
          <w:sz w:val="26"/>
          <w:szCs w:val="26"/>
          <w:lang w:val="es-ES"/>
        </w:rPr>
        <w:t xml:space="preserve"> en el Juzgado de Paz Letrado de nuestra ciudad</w:t>
      </w:r>
      <w:r w:rsidRPr="00BC51C6">
        <w:rPr>
          <w:rFonts w:ascii="Verdana" w:hAnsi="Verdana"/>
          <w:sz w:val="26"/>
          <w:szCs w:val="26"/>
          <w:lang w:val="es-ES"/>
        </w:rPr>
        <w:t>.</w:t>
      </w:r>
    </w:p>
    <w:p w:rsidR="00C54A0F" w:rsidRPr="00BC51C6" w:rsidRDefault="00A10BCD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>Que, e</w:t>
      </w:r>
      <w:r w:rsidR="00C54A0F" w:rsidRPr="00BC51C6">
        <w:rPr>
          <w:rFonts w:ascii="Verdana" w:hAnsi="Verdana"/>
          <w:sz w:val="26"/>
          <w:szCs w:val="26"/>
          <w:lang w:val="es-ES"/>
        </w:rPr>
        <w:t xml:space="preserve">s necesario generar acciones y programas específicos de contención para las familias afectadas articulando políticas públicas con la policía de la provincia de Buenos Aires, los órganos judiciales y </w:t>
      </w:r>
      <w:r w:rsidR="00C54A0F" w:rsidRPr="00BC51C6">
        <w:rPr>
          <w:rFonts w:ascii="Verdana" w:hAnsi="Verdana"/>
          <w:sz w:val="26"/>
          <w:szCs w:val="26"/>
          <w:lang w:val="es-ES"/>
        </w:rPr>
        <w:lastRenderedPageBreak/>
        <w:t>el Gobierno Municipal, pues queda claro que ante estos casos se requiere de acciones concretas en donde se asista, se acompañe y solucione dicha situación familiar, a partir desde el apoyo legal, social y médico</w:t>
      </w:r>
    </w:p>
    <w:p w:rsidR="00C54A0F" w:rsidRPr="00BC51C6" w:rsidRDefault="00A10BCD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 xml:space="preserve">Que, personalmente, me he interiorizado del funcionamiento del sistema del Botón </w:t>
      </w:r>
      <w:proofErr w:type="spellStart"/>
      <w:r w:rsidRPr="00BC51C6">
        <w:rPr>
          <w:rFonts w:ascii="Verdana" w:hAnsi="Verdana"/>
          <w:sz w:val="26"/>
          <w:szCs w:val="26"/>
          <w:lang w:val="es-ES"/>
        </w:rPr>
        <w:t>Antipánico</w:t>
      </w:r>
      <w:proofErr w:type="spellEnd"/>
      <w:r w:rsidRPr="00BC51C6">
        <w:rPr>
          <w:rFonts w:ascii="Verdana" w:hAnsi="Verdana"/>
          <w:sz w:val="26"/>
          <w:szCs w:val="26"/>
          <w:lang w:val="es-ES"/>
        </w:rPr>
        <w:t>, a través de visitas realizadas a los Municipios de Tigre y Olavarría, confirmando y comprobando en ambos casos que la actividad se centraliza en la base de operaciones situada en el centro de monitoreo, donde los resultados han sido altamente favorables y positivos.</w:t>
      </w:r>
    </w:p>
    <w:p w:rsidR="00A10BCD" w:rsidRPr="00BC51C6" w:rsidRDefault="00A10BCD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>Que, de igual manera puede desarrollarse la actividad en 25 de Mayo, habida cuenta que actualmente está en funcionamiento el centro de monitoreo.</w:t>
      </w:r>
    </w:p>
    <w:p w:rsidR="00862D5E" w:rsidRPr="00BC51C6" w:rsidRDefault="005E243F" w:rsidP="00640FFE">
      <w:pPr>
        <w:ind w:firstLine="720"/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lang w:val="es-ES"/>
        </w:rPr>
        <w:t xml:space="preserve">Que, </w:t>
      </w:r>
      <w:r w:rsidR="00A10BCD" w:rsidRPr="00BC51C6">
        <w:rPr>
          <w:rFonts w:ascii="Verdana" w:hAnsi="Verdana"/>
          <w:sz w:val="26"/>
          <w:szCs w:val="26"/>
          <w:lang w:val="es-ES"/>
        </w:rPr>
        <w:t xml:space="preserve">el sistema de Botón </w:t>
      </w:r>
      <w:proofErr w:type="spellStart"/>
      <w:r w:rsidR="00A10BCD" w:rsidRPr="00BC51C6">
        <w:rPr>
          <w:rFonts w:ascii="Verdana" w:hAnsi="Verdana"/>
          <w:sz w:val="26"/>
          <w:szCs w:val="26"/>
          <w:lang w:val="es-ES"/>
        </w:rPr>
        <w:t>Antipánico</w:t>
      </w:r>
      <w:proofErr w:type="spellEnd"/>
      <w:r w:rsidRPr="00BC51C6">
        <w:rPr>
          <w:rFonts w:ascii="Verdana" w:hAnsi="Verdana"/>
          <w:sz w:val="26"/>
          <w:szCs w:val="26"/>
          <w:lang w:val="es-ES"/>
        </w:rPr>
        <w:t xml:space="preserve">, </w:t>
      </w:r>
      <w:r w:rsidR="00A10BCD" w:rsidRPr="00BC51C6">
        <w:rPr>
          <w:rFonts w:ascii="Verdana" w:hAnsi="Verdana"/>
          <w:sz w:val="26"/>
          <w:szCs w:val="26"/>
          <w:lang w:val="es-ES"/>
        </w:rPr>
        <w:t>previene y evita</w:t>
      </w:r>
      <w:r w:rsidRPr="00BC51C6">
        <w:rPr>
          <w:rFonts w:ascii="Verdana" w:hAnsi="Verdana"/>
          <w:sz w:val="26"/>
          <w:szCs w:val="26"/>
          <w:lang w:val="es-ES"/>
        </w:rPr>
        <w:t xml:space="preserve"> consecuencias indeseables, a partir de una intervención adecuada, en tiempo y forma, ante un hecho de violencia de género. </w:t>
      </w:r>
    </w:p>
    <w:p w:rsidR="003D2FC3" w:rsidRPr="00BC51C6" w:rsidRDefault="003D2FC3" w:rsidP="003D2FC3">
      <w:pPr>
        <w:pStyle w:val="Sinespaciado"/>
        <w:ind w:firstLine="708"/>
        <w:jc w:val="both"/>
        <w:rPr>
          <w:rFonts w:ascii="Verdana" w:hAnsi="Verdana" w:cstheme="minorHAnsi"/>
          <w:b/>
          <w:sz w:val="26"/>
          <w:szCs w:val="26"/>
        </w:rPr>
      </w:pPr>
    </w:p>
    <w:p w:rsidR="003D2FC3" w:rsidRPr="00BC51C6" w:rsidRDefault="003D2FC3" w:rsidP="003D2FC3">
      <w:pPr>
        <w:pStyle w:val="Sinespaciado"/>
        <w:ind w:firstLine="708"/>
        <w:jc w:val="both"/>
        <w:rPr>
          <w:rFonts w:ascii="Verdana" w:hAnsi="Verdana" w:cstheme="minorHAnsi"/>
          <w:b/>
          <w:sz w:val="26"/>
          <w:szCs w:val="26"/>
        </w:rPr>
      </w:pPr>
      <w:r w:rsidRPr="00BC51C6">
        <w:rPr>
          <w:rFonts w:ascii="Verdana" w:hAnsi="Verdana" w:cstheme="minorHAnsi"/>
          <w:b/>
          <w:sz w:val="26"/>
          <w:szCs w:val="26"/>
        </w:rPr>
        <w:t>Por todo ello:</w:t>
      </w:r>
    </w:p>
    <w:p w:rsidR="003D2FC3" w:rsidRPr="00BC51C6" w:rsidRDefault="003D2FC3" w:rsidP="003D2FC3">
      <w:pPr>
        <w:pStyle w:val="Sinespaciado"/>
        <w:jc w:val="both"/>
        <w:rPr>
          <w:rFonts w:ascii="Verdana" w:hAnsi="Verdana" w:cstheme="minorHAnsi"/>
          <w:sz w:val="26"/>
          <w:szCs w:val="26"/>
        </w:rPr>
      </w:pPr>
    </w:p>
    <w:p w:rsidR="003D2FC3" w:rsidRPr="00BC51C6" w:rsidRDefault="003D2FC3" w:rsidP="003D2FC3">
      <w:pPr>
        <w:pStyle w:val="Sinespaciado"/>
        <w:ind w:firstLine="708"/>
        <w:jc w:val="both"/>
        <w:rPr>
          <w:rFonts w:ascii="Verdana" w:hAnsi="Verdana" w:cstheme="minorHAnsi"/>
          <w:sz w:val="26"/>
          <w:szCs w:val="26"/>
        </w:rPr>
      </w:pPr>
    </w:p>
    <w:p w:rsidR="003D2FC3" w:rsidRPr="00BC51C6" w:rsidRDefault="003D2FC3" w:rsidP="003D2FC3">
      <w:pPr>
        <w:pStyle w:val="Sinespaciado"/>
        <w:ind w:firstLine="708"/>
        <w:jc w:val="both"/>
        <w:rPr>
          <w:rFonts w:ascii="Verdana" w:hAnsi="Verdana" w:cstheme="minorHAnsi"/>
          <w:sz w:val="26"/>
          <w:szCs w:val="26"/>
        </w:rPr>
      </w:pPr>
      <w:r w:rsidRPr="00BC51C6">
        <w:rPr>
          <w:rFonts w:ascii="Verdana" w:hAnsi="Verdana" w:cstheme="minorHAnsi"/>
          <w:sz w:val="26"/>
          <w:szCs w:val="26"/>
        </w:rPr>
        <w:t>El Honorable Concejo Deliberante de 25 de Mayo, en uso de sus atribuciones, sanciona lo siguiente, con fuerza de:</w:t>
      </w:r>
    </w:p>
    <w:p w:rsidR="003D2FC3" w:rsidRPr="00BC51C6" w:rsidRDefault="003D2FC3" w:rsidP="003D2FC3">
      <w:pPr>
        <w:pStyle w:val="Sinespaciado"/>
        <w:jc w:val="center"/>
        <w:rPr>
          <w:rFonts w:ascii="Verdana" w:hAnsi="Verdana"/>
          <w:b/>
          <w:sz w:val="26"/>
          <w:szCs w:val="26"/>
        </w:rPr>
      </w:pPr>
    </w:p>
    <w:p w:rsidR="003D2FC3" w:rsidRPr="00BC51C6" w:rsidRDefault="003D2FC3" w:rsidP="003D2FC3">
      <w:pPr>
        <w:jc w:val="center"/>
        <w:rPr>
          <w:rFonts w:ascii="Verdana" w:hAnsi="Verdana"/>
          <w:b/>
          <w:sz w:val="26"/>
          <w:szCs w:val="26"/>
          <w:u w:val="single"/>
          <w:lang w:val="es-ES"/>
        </w:rPr>
      </w:pPr>
    </w:p>
    <w:p w:rsidR="006325CE" w:rsidRPr="009C4898" w:rsidRDefault="00A10BCD" w:rsidP="003D2FC3">
      <w:pPr>
        <w:jc w:val="center"/>
        <w:rPr>
          <w:rFonts w:ascii="Verdana" w:hAnsi="Verdana"/>
          <w:b/>
          <w:sz w:val="28"/>
          <w:szCs w:val="26"/>
          <w:u w:val="single"/>
          <w:lang w:val="es-ES"/>
        </w:rPr>
      </w:pPr>
      <w:r w:rsidRPr="009C4898">
        <w:rPr>
          <w:rFonts w:ascii="Verdana" w:hAnsi="Verdana"/>
          <w:b/>
          <w:sz w:val="28"/>
          <w:szCs w:val="26"/>
          <w:u w:val="single"/>
          <w:lang w:val="es-ES"/>
        </w:rPr>
        <w:t>RESOLUCION</w:t>
      </w:r>
    </w:p>
    <w:p w:rsidR="00974AC1" w:rsidRPr="00BC51C6" w:rsidRDefault="00974AC1" w:rsidP="00974AC1">
      <w:pPr>
        <w:jc w:val="both"/>
        <w:rPr>
          <w:rFonts w:ascii="Verdana" w:hAnsi="Verdana"/>
          <w:sz w:val="26"/>
          <w:szCs w:val="26"/>
          <w:lang w:val="es-ES"/>
        </w:rPr>
      </w:pPr>
      <w:r w:rsidRPr="00BC51C6">
        <w:rPr>
          <w:rFonts w:ascii="Verdana" w:hAnsi="Verdana"/>
          <w:sz w:val="26"/>
          <w:szCs w:val="26"/>
          <w:u w:val="single"/>
          <w:lang w:val="es-ES"/>
        </w:rPr>
        <w:t>ARTICULO 1°:</w:t>
      </w:r>
      <w:r w:rsidRPr="00BC51C6">
        <w:rPr>
          <w:rFonts w:ascii="Verdana" w:hAnsi="Verdana"/>
          <w:sz w:val="26"/>
          <w:szCs w:val="26"/>
          <w:lang w:val="es-ES"/>
        </w:rPr>
        <w:t xml:space="preserve"> </w:t>
      </w:r>
      <w:r w:rsidR="009C4898">
        <w:rPr>
          <w:rFonts w:ascii="Verdana" w:hAnsi="Verdana"/>
          <w:sz w:val="26"/>
          <w:szCs w:val="26"/>
          <w:lang w:val="es-ES"/>
        </w:rPr>
        <w:t xml:space="preserve">Tenga a bien el Departamento Ejecutivo coordinar acciones conjuntas con </w:t>
      </w:r>
      <w:r w:rsidR="009C4898" w:rsidRPr="009C4898">
        <w:rPr>
          <w:rFonts w:ascii="Verdana" w:hAnsi="Verdana"/>
          <w:sz w:val="26"/>
          <w:szCs w:val="26"/>
          <w:lang w:val="es-ES"/>
        </w:rPr>
        <w:t xml:space="preserve">la </w:t>
      </w:r>
      <w:r w:rsidR="009C4898">
        <w:rPr>
          <w:rFonts w:ascii="Verdana" w:hAnsi="Verdana"/>
          <w:sz w:val="26"/>
          <w:szCs w:val="26"/>
          <w:lang w:val="es-ES"/>
        </w:rPr>
        <w:t xml:space="preserve">policía de la </w:t>
      </w:r>
      <w:r w:rsidR="009C4898" w:rsidRPr="009C4898">
        <w:rPr>
          <w:rFonts w:ascii="Verdana" w:hAnsi="Verdana"/>
          <w:sz w:val="26"/>
          <w:szCs w:val="26"/>
          <w:lang w:val="es-ES"/>
        </w:rPr>
        <w:t>provincia de Buenos Aires</w:t>
      </w:r>
      <w:r w:rsidR="009C4898">
        <w:rPr>
          <w:rFonts w:ascii="Verdana" w:hAnsi="Verdana"/>
          <w:sz w:val="26"/>
          <w:szCs w:val="26"/>
          <w:lang w:val="es-ES"/>
        </w:rPr>
        <w:t xml:space="preserve"> y </w:t>
      </w:r>
      <w:r w:rsidR="009C4898" w:rsidRPr="009C4898">
        <w:rPr>
          <w:rFonts w:ascii="Verdana" w:hAnsi="Verdana"/>
          <w:sz w:val="26"/>
          <w:szCs w:val="26"/>
          <w:lang w:val="es-ES"/>
        </w:rPr>
        <w:t xml:space="preserve"> los órganos judiciales </w:t>
      </w:r>
      <w:r w:rsidR="009C4898">
        <w:rPr>
          <w:rFonts w:ascii="Verdana" w:hAnsi="Verdana"/>
          <w:sz w:val="26"/>
          <w:szCs w:val="26"/>
          <w:lang w:val="es-ES"/>
        </w:rPr>
        <w:t xml:space="preserve">locales a los efectos de poner en funcionamiento </w:t>
      </w:r>
      <w:r w:rsidR="00A10BCD" w:rsidRPr="00BC51C6">
        <w:rPr>
          <w:rFonts w:ascii="Verdana" w:hAnsi="Verdana"/>
          <w:sz w:val="26"/>
          <w:szCs w:val="26"/>
          <w:lang w:val="es-ES"/>
        </w:rPr>
        <w:t xml:space="preserve">en </w:t>
      </w:r>
      <w:r w:rsidRPr="00BC51C6">
        <w:rPr>
          <w:rFonts w:ascii="Verdana" w:hAnsi="Verdana"/>
          <w:sz w:val="26"/>
          <w:szCs w:val="26"/>
          <w:lang w:val="es-ES"/>
        </w:rPr>
        <w:t>el Distrito de 25 de Mayo</w:t>
      </w:r>
      <w:r w:rsidR="00A10BCD" w:rsidRPr="00BC51C6">
        <w:rPr>
          <w:rFonts w:ascii="Verdana" w:hAnsi="Verdana"/>
          <w:sz w:val="26"/>
          <w:szCs w:val="26"/>
          <w:lang w:val="es-ES"/>
        </w:rPr>
        <w:t xml:space="preserve"> el sistema</w:t>
      </w:r>
      <w:r w:rsidRPr="00BC51C6">
        <w:rPr>
          <w:rFonts w:ascii="Verdana" w:hAnsi="Verdana"/>
          <w:sz w:val="26"/>
          <w:szCs w:val="26"/>
          <w:lang w:val="es-ES"/>
        </w:rPr>
        <w:t xml:space="preserve"> denominado BOTON ANTIPANICO.-</w:t>
      </w:r>
    </w:p>
    <w:p w:rsidR="00974AC1" w:rsidRPr="009C4898" w:rsidRDefault="00974AC1" w:rsidP="009C4898">
      <w:pPr>
        <w:jc w:val="both"/>
        <w:rPr>
          <w:rFonts w:ascii="Verdana" w:hAnsi="Verdana"/>
          <w:sz w:val="26"/>
          <w:szCs w:val="26"/>
          <w:lang w:val="es-AR"/>
        </w:rPr>
      </w:pPr>
      <w:r w:rsidRPr="00BC51C6">
        <w:rPr>
          <w:rFonts w:ascii="Verdana" w:hAnsi="Verdana"/>
          <w:sz w:val="26"/>
          <w:szCs w:val="26"/>
          <w:u w:val="single"/>
          <w:lang w:val="es-ES"/>
        </w:rPr>
        <w:t>ARTICULO 2°:</w:t>
      </w:r>
      <w:r w:rsidRPr="00BC51C6">
        <w:rPr>
          <w:rFonts w:ascii="Verdana" w:hAnsi="Verdana"/>
          <w:sz w:val="26"/>
          <w:szCs w:val="26"/>
          <w:lang w:val="es-ES"/>
        </w:rPr>
        <w:t xml:space="preserve"> Comuníquese al </w:t>
      </w:r>
      <w:r w:rsidR="00A10BCD" w:rsidRPr="00BC51C6">
        <w:rPr>
          <w:rFonts w:ascii="Verdana" w:hAnsi="Verdana"/>
          <w:sz w:val="26"/>
          <w:szCs w:val="26"/>
          <w:lang w:val="es-ES"/>
        </w:rPr>
        <w:t>Departamento Ejecutivo</w:t>
      </w:r>
      <w:r w:rsidR="009C4898">
        <w:rPr>
          <w:rFonts w:ascii="Verdana" w:hAnsi="Verdana"/>
          <w:sz w:val="26"/>
          <w:szCs w:val="26"/>
          <w:lang w:val="es-ES"/>
        </w:rPr>
        <w:t>.-</w:t>
      </w:r>
    </w:p>
    <w:p w:rsidR="00725D3E" w:rsidRPr="009C4898" w:rsidRDefault="00725D3E" w:rsidP="00974AC1">
      <w:pPr>
        <w:jc w:val="both"/>
        <w:rPr>
          <w:rFonts w:ascii="Verdana" w:hAnsi="Verdana"/>
          <w:sz w:val="26"/>
          <w:szCs w:val="26"/>
          <w:lang w:val="es-AR"/>
        </w:rPr>
      </w:pPr>
    </w:p>
    <w:p w:rsidR="00BC51C6" w:rsidRPr="009C4898" w:rsidRDefault="00725D3E" w:rsidP="00974AC1">
      <w:pPr>
        <w:jc w:val="both"/>
        <w:rPr>
          <w:rFonts w:ascii="Verdana" w:hAnsi="Verdana"/>
          <w:sz w:val="26"/>
          <w:szCs w:val="26"/>
          <w:lang w:val="es-AR"/>
        </w:rPr>
      </w:pPr>
      <w:r w:rsidRPr="009C4898">
        <w:rPr>
          <w:rFonts w:ascii="Verdana" w:hAnsi="Verdana"/>
          <w:sz w:val="26"/>
          <w:szCs w:val="26"/>
          <w:lang w:val="es-AR"/>
        </w:rPr>
        <w:t xml:space="preserve">                                                           </w:t>
      </w:r>
    </w:p>
    <w:p w:rsidR="00725D3E" w:rsidRPr="00A10BCD" w:rsidRDefault="00725D3E" w:rsidP="00BC51C6">
      <w:pPr>
        <w:jc w:val="right"/>
        <w:rPr>
          <w:rFonts w:ascii="Verdana" w:hAnsi="Verdana"/>
          <w:sz w:val="28"/>
          <w:szCs w:val="28"/>
        </w:rPr>
      </w:pPr>
      <w:r w:rsidRPr="00A10BCD">
        <w:rPr>
          <w:rFonts w:ascii="Verdana" w:hAnsi="Verdana"/>
          <w:noProof/>
          <w:sz w:val="28"/>
          <w:szCs w:val="28"/>
          <w:lang w:val="es-ES" w:eastAsia="es-ES"/>
        </w:rPr>
        <w:drawing>
          <wp:inline distT="0" distB="0" distL="0" distR="0" wp14:anchorId="072D3B38" wp14:editId="6D458B03">
            <wp:extent cx="1520190" cy="461954"/>
            <wp:effectExtent l="0" t="0" r="3810" b="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llo concejal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403" cy="47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5D3E" w:rsidRPr="00A10BCD" w:rsidSect="00640FFE">
      <w:pgSz w:w="12242" w:h="20163" w:code="5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AC1"/>
    <w:rsid w:val="0006039E"/>
    <w:rsid w:val="002F2C49"/>
    <w:rsid w:val="00357967"/>
    <w:rsid w:val="003D2FC3"/>
    <w:rsid w:val="005E243F"/>
    <w:rsid w:val="00620F12"/>
    <w:rsid w:val="006325CE"/>
    <w:rsid w:val="00640FFE"/>
    <w:rsid w:val="007114C8"/>
    <w:rsid w:val="00725D3E"/>
    <w:rsid w:val="00777592"/>
    <w:rsid w:val="00862D5E"/>
    <w:rsid w:val="00974AC1"/>
    <w:rsid w:val="0099714E"/>
    <w:rsid w:val="0099788F"/>
    <w:rsid w:val="009A1191"/>
    <w:rsid w:val="009C4898"/>
    <w:rsid w:val="009E43AB"/>
    <w:rsid w:val="00A10BCD"/>
    <w:rsid w:val="00A350B3"/>
    <w:rsid w:val="00AF79D4"/>
    <w:rsid w:val="00B63D93"/>
    <w:rsid w:val="00BC51C6"/>
    <w:rsid w:val="00BD3E18"/>
    <w:rsid w:val="00C54A0F"/>
    <w:rsid w:val="00C71CC4"/>
    <w:rsid w:val="00F4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D2FC3"/>
    <w:pPr>
      <w:spacing w:after="0" w:line="240" w:lineRule="auto"/>
    </w:pPr>
    <w:rPr>
      <w:rFonts w:ascii="Calibri" w:eastAsia="Times New Roman" w:hAnsi="Calibri" w:cs="Times New Roman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5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5D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D2FC3"/>
    <w:pPr>
      <w:spacing w:after="0" w:line="240" w:lineRule="auto"/>
    </w:pPr>
    <w:rPr>
      <w:rFonts w:ascii="Calibri" w:eastAsia="Times New Roman" w:hAnsi="Calibri" w:cs="Times New Roman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5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5D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552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Oficina</cp:lastModifiedBy>
  <cp:revision>3</cp:revision>
  <cp:lastPrinted>2012-10-19T14:47:00Z</cp:lastPrinted>
  <dcterms:created xsi:type="dcterms:W3CDTF">2014-11-07T15:40:00Z</dcterms:created>
  <dcterms:modified xsi:type="dcterms:W3CDTF">2014-11-07T15:41:00Z</dcterms:modified>
</cp:coreProperties>
</file>