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286" w:rsidRDefault="000D4286" w:rsidP="000D4286">
      <w:pPr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 xml:space="preserve">PROYECTO DE RESOLUCION – EXPEDIENTE Nº </w:t>
      </w:r>
      <w:r w:rsidR="00207F97">
        <w:rPr>
          <w:rFonts w:ascii="Garamond" w:hAnsi="Garamond"/>
          <w:b/>
          <w:sz w:val="28"/>
          <w:szCs w:val="28"/>
          <w:u w:val="single"/>
        </w:rPr>
        <w:t>159</w:t>
      </w:r>
      <w:bookmarkStart w:id="0" w:name="_GoBack"/>
      <w:bookmarkEnd w:id="0"/>
      <w:r>
        <w:rPr>
          <w:rFonts w:ascii="Garamond" w:hAnsi="Garamond"/>
          <w:b/>
          <w:sz w:val="28"/>
          <w:szCs w:val="28"/>
          <w:u w:val="single"/>
        </w:rPr>
        <w:t>/2014</w:t>
      </w:r>
    </w:p>
    <w:p w:rsidR="000D4286" w:rsidRDefault="000D4286" w:rsidP="000D4286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0D4286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ARTICULO 1º: Declárese de interés legislativo y municipal el proyecto educativo “Creando Puentes: </w:t>
      </w:r>
      <w:proofErr w:type="spellStart"/>
      <w:r>
        <w:rPr>
          <w:rFonts w:ascii="Garamond" w:hAnsi="Garamond"/>
          <w:sz w:val="28"/>
          <w:szCs w:val="28"/>
        </w:rPr>
        <w:t>Ecoladrillos</w:t>
      </w:r>
      <w:proofErr w:type="spellEnd"/>
      <w:r>
        <w:rPr>
          <w:rFonts w:ascii="Garamond" w:hAnsi="Garamond"/>
          <w:sz w:val="28"/>
          <w:szCs w:val="28"/>
        </w:rPr>
        <w:t xml:space="preserve"> Josefinos” de 5to. </w:t>
      </w:r>
      <w:proofErr w:type="gramStart"/>
      <w:r>
        <w:rPr>
          <w:rFonts w:ascii="Garamond" w:hAnsi="Garamond"/>
          <w:sz w:val="28"/>
          <w:szCs w:val="28"/>
        </w:rPr>
        <w:t>año</w:t>
      </w:r>
      <w:proofErr w:type="gramEnd"/>
      <w:r>
        <w:rPr>
          <w:rFonts w:ascii="Garamond" w:hAnsi="Garamond"/>
          <w:sz w:val="28"/>
          <w:szCs w:val="28"/>
        </w:rPr>
        <w:t xml:space="preserve"> del Colegio San José de Veinticinco de Mayo.</w:t>
      </w:r>
    </w:p>
    <w:p w:rsidR="000D4286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ARTICULO 2º: Solicitar al Departamento Ejecutivo que proceda a realizar una campaña de concientización de reciclado y reutilización de materiales inorgánicos (plásticos).</w:t>
      </w:r>
    </w:p>
    <w:p w:rsidR="000D4286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ARTICULO 3º: Informar a la población de como reciclar los materiales inorgánicos transformándolos en </w:t>
      </w:r>
      <w:proofErr w:type="spellStart"/>
      <w:r>
        <w:rPr>
          <w:rFonts w:ascii="Garamond" w:hAnsi="Garamond"/>
          <w:sz w:val="28"/>
          <w:szCs w:val="28"/>
        </w:rPr>
        <w:t>Ecoladrillos</w:t>
      </w:r>
      <w:proofErr w:type="spellEnd"/>
      <w:r>
        <w:rPr>
          <w:rFonts w:ascii="Garamond" w:hAnsi="Garamond"/>
          <w:sz w:val="28"/>
          <w:szCs w:val="28"/>
        </w:rPr>
        <w:t xml:space="preserve"> utilizables para el uso de la construcción.</w:t>
      </w:r>
    </w:p>
    <w:p w:rsidR="000D4286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ARTICULO 4º: Comuníquese, Regístrese y Archívese.</w:t>
      </w:r>
    </w:p>
    <w:p w:rsidR="000D4286" w:rsidRDefault="000D4286" w:rsidP="000D4286">
      <w:pPr>
        <w:jc w:val="both"/>
        <w:rPr>
          <w:rFonts w:ascii="Garamond" w:hAnsi="Garamond"/>
          <w:sz w:val="28"/>
          <w:szCs w:val="28"/>
        </w:rPr>
      </w:pPr>
    </w:p>
    <w:p w:rsidR="000D4286" w:rsidRDefault="000D4286" w:rsidP="000D4286">
      <w:pPr>
        <w:jc w:val="both"/>
        <w:rPr>
          <w:rFonts w:ascii="Garamond" w:hAnsi="Garamond"/>
          <w:sz w:val="28"/>
          <w:szCs w:val="28"/>
        </w:rPr>
      </w:pPr>
    </w:p>
    <w:p w:rsidR="000D4286" w:rsidRPr="000D4286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Firman los Concejales Estudiantiles: Jerónimo Paramio y Pilar Aliani.</w:t>
      </w:r>
    </w:p>
    <w:sectPr w:rsidR="000D4286" w:rsidRPr="000D42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286"/>
    <w:rsid w:val="000D4286"/>
    <w:rsid w:val="00207F97"/>
    <w:rsid w:val="00AD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2</cp:revision>
  <dcterms:created xsi:type="dcterms:W3CDTF">2014-11-18T12:09:00Z</dcterms:created>
  <dcterms:modified xsi:type="dcterms:W3CDTF">2014-11-25T12:28:00Z</dcterms:modified>
</cp:coreProperties>
</file>