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572E75" w:rsidP="003D4716">
      <w:pPr>
        <w:jc w:val="center"/>
        <w:rPr>
          <w:b/>
          <w:u w:val="single"/>
        </w:rPr>
      </w:pPr>
      <w:r>
        <w:rPr>
          <w:b/>
          <w:u w:val="single"/>
        </w:rPr>
        <w:t>PROYECTO DE ORDENANZA – EXPEDIENTE Nº 8</w:t>
      </w:r>
      <w:r w:rsidR="00A30C37">
        <w:rPr>
          <w:b/>
          <w:u w:val="single"/>
        </w:rPr>
        <w:t>3</w:t>
      </w:r>
      <w:r>
        <w:rPr>
          <w:b/>
          <w:u w:val="single"/>
        </w:rPr>
        <w:t>/2015</w:t>
      </w:r>
    </w:p>
    <w:p w:rsidR="00572E75" w:rsidRDefault="00572E75">
      <w:pPr>
        <w:rPr>
          <w:b/>
          <w:u w:val="single"/>
        </w:rPr>
      </w:pPr>
    </w:p>
    <w:p w:rsidR="00572E75" w:rsidRDefault="00572E75" w:rsidP="00A30C37">
      <w:pPr>
        <w:jc w:val="both"/>
        <w:rPr>
          <w:b/>
        </w:rPr>
      </w:pPr>
      <w:r>
        <w:rPr>
          <w:b/>
        </w:rPr>
        <w:t>EL DEPARTAMENTO EJECUTIVO DE LA MUNICIPALIDAD DE 25 DE MAYO, ELEVA A CONSIDERACION DEL HONORABLE CONCEJO DELIBERANTE, EL SIGUIENTE PROYECTO DE</w:t>
      </w:r>
      <w:r w:rsidR="00A30C37">
        <w:rPr>
          <w:b/>
        </w:rPr>
        <w:t>:</w:t>
      </w:r>
    </w:p>
    <w:p w:rsidR="00572E75" w:rsidRDefault="00572E75" w:rsidP="003D4716">
      <w:pPr>
        <w:jc w:val="center"/>
        <w:rPr>
          <w:b/>
          <w:u w:val="single"/>
        </w:rPr>
      </w:pPr>
      <w:r>
        <w:rPr>
          <w:b/>
          <w:u w:val="single"/>
        </w:rPr>
        <w:t>O R D E N A N Z A</w:t>
      </w:r>
    </w:p>
    <w:p w:rsidR="00572E75" w:rsidRDefault="00572E75" w:rsidP="00572E75">
      <w:pPr>
        <w:jc w:val="both"/>
        <w:rPr>
          <w:b/>
          <w:u w:val="single"/>
        </w:rPr>
      </w:pPr>
    </w:p>
    <w:p w:rsidR="00572E75" w:rsidRDefault="00572E75" w:rsidP="00572E75">
      <w:pPr>
        <w:jc w:val="both"/>
      </w:pPr>
      <w:r>
        <w:rPr>
          <w:b/>
          <w:u w:val="single"/>
        </w:rPr>
        <w:t>Artículo 1º:</w:t>
      </w:r>
      <w:r w:rsidRPr="00572E75">
        <w:rPr>
          <w:b/>
        </w:rPr>
        <w:t xml:space="preserve"> </w:t>
      </w:r>
      <w:r w:rsidR="00A30C37">
        <w:t>Incrementase a partir del 1º de Agosto de 2015, los salarios básicos de los agentes incorporados a la Carrera Medica Hospitalaria conforme lo indicado en el Anexo I que pasa a formar parte integrante de esta.</w:t>
      </w:r>
    </w:p>
    <w:p w:rsidR="00A30C37" w:rsidRPr="00A30C37" w:rsidRDefault="00572E75" w:rsidP="00572E75">
      <w:pPr>
        <w:jc w:val="both"/>
      </w:pPr>
      <w:r w:rsidRPr="00572E75">
        <w:rPr>
          <w:b/>
          <w:u w:val="single"/>
        </w:rPr>
        <w:t>Artículo 2º</w:t>
      </w:r>
      <w:r>
        <w:rPr>
          <w:b/>
          <w:u w:val="single"/>
        </w:rPr>
        <w:t>:</w:t>
      </w:r>
      <w:r w:rsidRPr="00572E75">
        <w:rPr>
          <w:b/>
        </w:rPr>
        <w:t xml:space="preserve"> </w:t>
      </w:r>
      <w:r w:rsidR="00A30C37">
        <w:t>Modificase las partidas del Cálculo de Recursos y Presupuesto de Gastos del Ejercicio 2015 del Ente Descentralizado Hospital Saturnino E. Unzué, según lo establecido en el Anexo II que forma parte de la presente.</w:t>
      </w:r>
    </w:p>
    <w:p w:rsidR="00A30C37" w:rsidRPr="00A30C37" w:rsidRDefault="00A30C37" w:rsidP="00572E75">
      <w:pPr>
        <w:jc w:val="both"/>
      </w:pPr>
      <w:r w:rsidRPr="00A30C37">
        <w:rPr>
          <w:b/>
          <w:u w:val="single"/>
        </w:rPr>
        <w:t>Artículo 3º</w:t>
      </w:r>
      <w:r>
        <w:rPr>
          <w:b/>
          <w:u w:val="single"/>
        </w:rPr>
        <w:t>:</w:t>
      </w:r>
      <w:r>
        <w:t xml:space="preserve"> Modificase las partidas del Cálculo de Recursos y Presupuesto de Gastos del Ejercicio 2015 de la Municipalidad de 25 de Mayo, según lo establecido en el Anexo III que forma parte de la presente.</w:t>
      </w:r>
    </w:p>
    <w:p w:rsidR="00572E75" w:rsidRDefault="00572E75" w:rsidP="00572E75">
      <w:pPr>
        <w:jc w:val="both"/>
      </w:pPr>
    </w:p>
    <w:p w:rsidR="00572E75" w:rsidRDefault="00572E75" w:rsidP="00572E75">
      <w:pPr>
        <w:spacing w:after="0" w:line="240" w:lineRule="auto"/>
        <w:jc w:val="both"/>
      </w:pPr>
      <w:r>
        <w:t>Firman:</w:t>
      </w:r>
    </w:p>
    <w:p w:rsidR="00572E75" w:rsidRDefault="00572E75" w:rsidP="00572E75">
      <w:pPr>
        <w:spacing w:after="0" w:line="240" w:lineRule="auto"/>
        <w:jc w:val="both"/>
      </w:pPr>
      <w:r>
        <w:t xml:space="preserve">Hernán López Ledesma, Secretario de Hacienda </w:t>
      </w:r>
    </w:p>
    <w:p w:rsidR="00572E75" w:rsidRPr="00572E75" w:rsidRDefault="00572E75" w:rsidP="00572E75">
      <w:pPr>
        <w:spacing w:after="0" w:line="240" w:lineRule="auto"/>
        <w:jc w:val="both"/>
      </w:pPr>
      <w:r>
        <w:t>María Victoria Borrego, Intendente Municipal</w:t>
      </w:r>
      <w:bookmarkStart w:id="0" w:name="_GoBack"/>
      <w:bookmarkEnd w:id="0"/>
    </w:p>
    <w:sectPr w:rsidR="00572E75" w:rsidRPr="00572E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75"/>
    <w:rsid w:val="003D4716"/>
    <w:rsid w:val="00500960"/>
    <w:rsid w:val="00572E75"/>
    <w:rsid w:val="00671CAD"/>
    <w:rsid w:val="00A3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3</cp:revision>
  <dcterms:created xsi:type="dcterms:W3CDTF">2015-08-26T16:37:00Z</dcterms:created>
  <dcterms:modified xsi:type="dcterms:W3CDTF">2015-08-26T16:40:00Z</dcterms:modified>
</cp:coreProperties>
</file>