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BF4" w:rsidRPr="002F784F" w:rsidRDefault="00FE0BF4" w:rsidP="00FE0BF4">
      <w:pPr>
        <w:spacing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2F784F">
        <w:rPr>
          <w:rFonts w:ascii="Arial" w:eastAsia="Times New Roman" w:hAnsi="Arial" w:cs="Arial"/>
          <w:b/>
          <w:sz w:val="24"/>
          <w:szCs w:val="24"/>
          <w:u w:val="single"/>
        </w:rPr>
        <w:t>PROYECTO DE RESOLUCIÓN</w:t>
      </w:r>
      <w:r w:rsidR="002F784F" w:rsidRPr="002F784F">
        <w:rPr>
          <w:rFonts w:ascii="Arial" w:eastAsia="Times New Roman" w:hAnsi="Arial" w:cs="Arial"/>
          <w:b/>
          <w:sz w:val="24"/>
          <w:szCs w:val="24"/>
          <w:u w:val="single"/>
        </w:rPr>
        <w:t xml:space="preserve"> – EXPEDIENTE Nº 69/2015</w:t>
      </w:r>
    </w:p>
    <w:p w:rsidR="00137F74" w:rsidRDefault="00FE0BF4" w:rsidP="00FE0BF4">
      <w:pPr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VISTO:</w:t>
      </w:r>
      <w:r w:rsidR="00A7435E">
        <w:rPr>
          <w:rFonts w:ascii="Arial" w:hAnsi="Arial" w:cs="Arial"/>
          <w:b/>
          <w:sz w:val="24"/>
          <w:szCs w:val="24"/>
        </w:rPr>
        <w:t xml:space="preserve"> </w:t>
      </w:r>
    </w:p>
    <w:p w:rsidR="00FE0BF4" w:rsidRDefault="00E358C0" w:rsidP="00137F74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137F74">
        <w:rPr>
          <w:rFonts w:ascii="Arial" w:hAnsi="Arial" w:cs="Arial"/>
          <w:sz w:val="24"/>
          <w:szCs w:val="24"/>
        </w:rPr>
        <w:t xml:space="preserve">La interrupción </w:t>
      </w:r>
      <w:r w:rsidR="00A7435E" w:rsidRPr="00137F74">
        <w:rPr>
          <w:rFonts w:ascii="Arial" w:hAnsi="Arial" w:cs="Arial"/>
          <w:sz w:val="24"/>
          <w:szCs w:val="24"/>
        </w:rPr>
        <w:t>en la</w:t>
      </w:r>
      <w:r w:rsidRPr="00137F74">
        <w:rPr>
          <w:rFonts w:ascii="Arial" w:hAnsi="Arial" w:cs="Arial"/>
          <w:sz w:val="24"/>
          <w:szCs w:val="24"/>
        </w:rPr>
        <w:t xml:space="preserve"> adecuación de</w:t>
      </w:r>
      <w:r w:rsidR="003D6920" w:rsidRPr="00137F74">
        <w:rPr>
          <w:rFonts w:ascii="Arial" w:hAnsi="Arial" w:cs="Arial"/>
          <w:sz w:val="24"/>
          <w:szCs w:val="24"/>
        </w:rPr>
        <w:t xml:space="preserve"> </w:t>
      </w:r>
      <w:r w:rsidR="00754D26" w:rsidRPr="00137F74">
        <w:rPr>
          <w:rFonts w:ascii="Arial" w:hAnsi="Arial" w:cs="Arial"/>
          <w:sz w:val="24"/>
          <w:szCs w:val="24"/>
        </w:rPr>
        <w:t>veredas en</w:t>
      </w:r>
      <w:r w:rsidR="00D67ADF" w:rsidRPr="00137F74">
        <w:rPr>
          <w:rFonts w:ascii="Arial" w:hAnsi="Arial" w:cs="Arial"/>
          <w:sz w:val="24"/>
          <w:szCs w:val="24"/>
        </w:rPr>
        <w:t xml:space="preserve"> </w:t>
      </w:r>
      <w:r w:rsidR="00754D26" w:rsidRPr="00137F74">
        <w:rPr>
          <w:rFonts w:ascii="Arial" w:hAnsi="Arial" w:cs="Arial"/>
          <w:sz w:val="24"/>
          <w:szCs w:val="24"/>
        </w:rPr>
        <w:t xml:space="preserve">las </w:t>
      </w:r>
      <w:r w:rsidR="003D6920" w:rsidRPr="00137F74">
        <w:rPr>
          <w:rFonts w:ascii="Arial" w:hAnsi="Arial" w:cs="Arial"/>
          <w:sz w:val="24"/>
          <w:szCs w:val="24"/>
        </w:rPr>
        <w:t xml:space="preserve">esquinas a través de </w:t>
      </w:r>
      <w:r w:rsidRPr="00137F74">
        <w:rPr>
          <w:rFonts w:ascii="Arial" w:hAnsi="Arial" w:cs="Arial"/>
          <w:sz w:val="24"/>
          <w:szCs w:val="24"/>
        </w:rPr>
        <w:t xml:space="preserve">la </w:t>
      </w:r>
      <w:r w:rsidR="00A7435E" w:rsidRPr="00137F74">
        <w:rPr>
          <w:rFonts w:ascii="Arial" w:hAnsi="Arial" w:cs="Arial"/>
          <w:sz w:val="24"/>
          <w:szCs w:val="24"/>
        </w:rPr>
        <w:t>construcción de</w:t>
      </w:r>
      <w:r w:rsidR="00FE0BF4" w:rsidRPr="00137F74">
        <w:rPr>
          <w:rFonts w:ascii="Arial" w:hAnsi="Arial" w:cs="Arial"/>
          <w:sz w:val="24"/>
          <w:szCs w:val="24"/>
        </w:rPr>
        <w:t xml:space="preserve"> </w:t>
      </w:r>
      <w:r w:rsidRPr="00137F74">
        <w:rPr>
          <w:rFonts w:ascii="Arial" w:hAnsi="Arial" w:cs="Arial"/>
          <w:sz w:val="24"/>
          <w:szCs w:val="24"/>
        </w:rPr>
        <w:t>rampas que sean de</w:t>
      </w:r>
      <w:r w:rsidR="008B3C2F" w:rsidRPr="00137F74">
        <w:rPr>
          <w:rFonts w:ascii="Arial" w:hAnsi="Arial" w:cs="Arial"/>
          <w:sz w:val="24"/>
          <w:szCs w:val="24"/>
        </w:rPr>
        <w:t xml:space="preserve"> fácil acceso para personas con capacidades diferentes</w:t>
      </w:r>
      <w:r w:rsidRPr="00137F74">
        <w:rPr>
          <w:rFonts w:ascii="Arial" w:hAnsi="Arial" w:cs="Arial"/>
          <w:sz w:val="24"/>
          <w:szCs w:val="24"/>
        </w:rPr>
        <w:t>,</w:t>
      </w:r>
      <w:r w:rsidR="008B3C2F" w:rsidRPr="00137F74">
        <w:rPr>
          <w:rFonts w:ascii="Arial" w:hAnsi="Arial" w:cs="Arial"/>
          <w:sz w:val="24"/>
          <w:szCs w:val="24"/>
        </w:rPr>
        <w:t xml:space="preserve"> de nuestro distrito, y</w:t>
      </w:r>
      <w:r w:rsidR="00137F74">
        <w:rPr>
          <w:rFonts w:ascii="Arial" w:hAnsi="Arial" w:cs="Arial"/>
          <w:sz w:val="24"/>
          <w:szCs w:val="24"/>
        </w:rPr>
        <w:t>;</w:t>
      </w:r>
    </w:p>
    <w:p w:rsidR="00FE0BF4" w:rsidRDefault="00FE0BF4" w:rsidP="00FE0BF4">
      <w:pPr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CONSIDERANDO: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8B3C2F" w:rsidRPr="00A7435E" w:rsidRDefault="008B3C2F" w:rsidP="00137F74">
      <w:pPr>
        <w:ind w:firstLine="708"/>
        <w:jc w:val="both"/>
        <w:rPr>
          <w:rFonts w:ascii="Arial" w:hAnsi="Arial" w:cs="Arial"/>
          <w:b/>
        </w:rPr>
      </w:pPr>
      <w:r w:rsidRPr="00D67ADF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Que dicha Ordenanza </w:t>
      </w:r>
      <w:r w:rsidRPr="00D67ADF">
        <w:rPr>
          <w:rFonts w:ascii="Arial" w:hAnsi="Arial" w:cs="Arial"/>
          <w:sz w:val="24"/>
          <w:szCs w:val="24"/>
        </w:rPr>
        <w:t xml:space="preserve">2768/2003 </w:t>
      </w:r>
      <w:r w:rsidRPr="00D67ADF">
        <w:rPr>
          <w:rFonts w:ascii="Arial" w:hAnsi="Arial" w:cs="Arial"/>
          <w:color w:val="393939"/>
          <w:sz w:val="24"/>
          <w:szCs w:val="24"/>
          <w:shd w:val="clear" w:color="auto" w:fill="FFFFFF"/>
        </w:rPr>
        <w:t>establece en su articulo Nº1</w:t>
      </w:r>
      <w:r w:rsidRPr="00D67ADF">
        <w:rPr>
          <w:rFonts w:ascii="Arial" w:hAnsi="Arial" w:cs="Arial"/>
          <w:b/>
          <w:color w:val="393939"/>
          <w:sz w:val="24"/>
          <w:szCs w:val="24"/>
          <w:shd w:val="clear" w:color="auto" w:fill="FFFFFF"/>
        </w:rPr>
        <w:t>,</w:t>
      </w:r>
      <w:r w:rsidRPr="00A7435E">
        <w:rPr>
          <w:rFonts w:ascii="Arial" w:hAnsi="Arial" w:cs="Arial"/>
          <w:color w:val="393939"/>
          <w:sz w:val="30"/>
          <w:szCs w:val="30"/>
          <w:shd w:val="clear" w:color="auto" w:fill="FFFFFF"/>
        </w:rPr>
        <w:t xml:space="preserve"> </w:t>
      </w:r>
      <w:r w:rsidR="00A7435E" w:rsidRPr="00A7435E">
        <w:rPr>
          <w:rFonts w:ascii="Arial" w:hAnsi="Arial" w:cs="Arial"/>
          <w:color w:val="393939"/>
          <w:sz w:val="30"/>
          <w:szCs w:val="30"/>
          <w:shd w:val="clear" w:color="auto" w:fill="FFFFFF"/>
        </w:rPr>
        <w:t>“</w:t>
      </w:r>
      <w:r w:rsidRPr="00A7435E">
        <w:rPr>
          <w:rFonts w:ascii="Arial" w:hAnsi="Arial" w:cs="Arial"/>
          <w:i/>
          <w:color w:val="393939"/>
          <w:shd w:val="clear" w:color="auto" w:fill="FFFFFF"/>
        </w:rPr>
        <w:t>un régimen de protección para las personas discapacitadas, con el fin de propender a su integración a la sociedad, procurando neutralizar los inconvenientes que les acarrean los distintos tipos de limitaciones que los afect</w:t>
      </w:r>
      <w:r w:rsidR="00A7435E" w:rsidRPr="00A7435E">
        <w:rPr>
          <w:rFonts w:ascii="Arial" w:hAnsi="Arial" w:cs="Arial"/>
          <w:i/>
          <w:color w:val="393939"/>
          <w:shd w:val="clear" w:color="auto" w:fill="FFFFFF"/>
        </w:rPr>
        <w:t>an, mejorando su calidad de vida”.-</w:t>
      </w:r>
    </w:p>
    <w:p w:rsidR="00FE0BF4" w:rsidRPr="00A7435E" w:rsidRDefault="00FE0BF4" w:rsidP="00137F74">
      <w:pPr>
        <w:ind w:firstLine="708"/>
        <w:jc w:val="both"/>
        <w:rPr>
          <w:rFonts w:ascii="Arial" w:hAnsi="Arial" w:cs="Arial"/>
          <w:i/>
          <w:color w:val="393939"/>
          <w:shd w:val="clear" w:color="auto" w:fill="FFFFFF"/>
        </w:rPr>
      </w:pPr>
      <w:r w:rsidRPr="00D67ADF">
        <w:rPr>
          <w:rFonts w:ascii="Arial" w:hAnsi="Arial" w:cs="Arial"/>
          <w:sz w:val="24"/>
          <w:szCs w:val="24"/>
        </w:rPr>
        <w:t>Que</w:t>
      </w:r>
      <w:r w:rsidR="008B3C2F" w:rsidRPr="00D67ADF">
        <w:rPr>
          <w:rFonts w:ascii="Arial" w:hAnsi="Arial" w:cs="Arial"/>
          <w:sz w:val="24"/>
          <w:szCs w:val="24"/>
        </w:rPr>
        <w:t xml:space="preserve"> la Or</w:t>
      </w:r>
      <w:r w:rsidR="00A7435E" w:rsidRPr="00D67ADF">
        <w:rPr>
          <w:rFonts w:ascii="Arial" w:hAnsi="Arial" w:cs="Arial"/>
          <w:sz w:val="24"/>
          <w:szCs w:val="24"/>
        </w:rPr>
        <w:t>denanza 2768/2003 en su articulo Nº</w:t>
      </w:r>
      <w:r w:rsidR="008B3C2F" w:rsidRPr="00D67ADF">
        <w:rPr>
          <w:rFonts w:ascii="Arial" w:hAnsi="Arial" w:cs="Arial"/>
          <w:sz w:val="24"/>
          <w:szCs w:val="24"/>
        </w:rPr>
        <w:t>15, establece que:</w:t>
      </w:r>
      <w:r w:rsidR="008B3C2F" w:rsidRPr="00A7435E">
        <w:rPr>
          <w:rFonts w:ascii="Arial" w:hAnsi="Arial" w:cs="Arial"/>
          <w:color w:val="393939"/>
          <w:sz w:val="30"/>
          <w:szCs w:val="30"/>
          <w:shd w:val="clear" w:color="auto" w:fill="FFFFFF"/>
        </w:rPr>
        <w:t xml:space="preserve"> </w:t>
      </w:r>
      <w:r w:rsidR="008B3C2F" w:rsidRPr="00A7435E">
        <w:rPr>
          <w:rFonts w:ascii="Arial" w:hAnsi="Arial" w:cs="Arial"/>
          <w:i/>
          <w:color w:val="393939"/>
          <w:sz w:val="20"/>
          <w:szCs w:val="20"/>
          <w:shd w:val="clear" w:color="auto" w:fill="FFFFFF"/>
        </w:rPr>
        <w:t>“El Municipio adecuará y hará adecuar el equipamiento urbanístico de la ciudad tanto privado como público (sendas peatonales, semáforos, estacionamientos, rampas, etc.), a las necesidades de personas con discapacidades motoras, auditivas y visuales”.</w:t>
      </w:r>
      <w:r w:rsidR="00A7435E" w:rsidRPr="00A7435E">
        <w:rPr>
          <w:rFonts w:ascii="Arial" w:hAnsi="Arial" w:cs="Arial"/>
          <w:i/>
          <w:color w:val="393939"/>
          <w:sz w:val="20"/>
          <w:szCs w:val="20"/>
          <w:shd w:val="clear" w:color="auto" w:fill="FFFFFF"/>
        </w:rPr>
        <w:t>-</w:t>
      </w:r>
    </w:p>
    <w:p w:rsidR="00A7435E" w:rsidRPr="00D67ADF" w:rsidRDefault="00A7435E" w:rsidP="00137F7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67ADF">
        <w:rPr>
          <w:rFonts w:ascii="Arial" w:hAnsi="Arial" w:cs="Arial"/>
          <w:color w:val="393939"/>
          <w:sz w:val="24"/>
          <w:szCs w:val="24"/>
          <w:shd w:val="clear" w:color="auto" w:fill="FFFFFF"/>
        </w:rPr>
        <w:t>Que debería ser objetivo continuar con un programa planificado y organizado, que tienda a eliminar las barreras físicas con las que se encuentran las personas con discapacidad y movilidad reducida generando así mecanismos de integración y accesibilidad, en todo el distrito de 25 de Mayo.-</w:t>
      </w:r>
    </w:p>
    <w:p w:rsidR="00FE0BF4" w:rsidRPr="001635D6" w:rsidRDefault="00FE0BF4" w:rsidP="00FE0BF4">
      <w:pPr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POR TODO ELLO:</w:t>
      </w:r>
    </w:p>
    <w:p w:rsidR="00FE0BF4" w:rsidRPr="005A6C73" w:rsidRDefault="00FE0BF4" w:rsidP="00FE0BF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eastAsia="Times New Roman" w:hAnsi="Arial" w:cs="Arial"/>
          <w:sz w:val="24"/>
          <w:szCs w:val="24"/>
        </w:rPr>
        <w:t>El Honorable Concejo Deliberante de Veinticinco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FE0BF4" w:rsidRPr="00FE3A62" w:rsidRDefault="00FE0BF4" w:rsidP="00FE0BF4">
      <w:pPr>
        <w:jc w:val="center"/>
        <w:rPr>
          <w:b/>
          <w:sz w:val="36"/>
          <w:szCs w:val="36"/>
          <w:u w:val="single"/>
        </w:rPr>
      </w:pPr>
      <w:r w:rsidRPr="008C7A40">
        <w:rPr>
          <w:b/>
          <w:sz w:val="36"/>
          <w:szCs w:val="36"/>
          <w:u w:val="single"/>
        </w:rPr>
        <w:t>RESOLUCION</w:t>
      </w:r>
    </w:p>
    <w:p w:rsidR="00E358C0" w:rsidRPr="003D6920" w:rsidRDefault="00FE0BF4" w:rsidP="00FE0BF4">
      <w:pPr>
        <w:jc w:val="both"/>
        <w:rPr>
          <w:rFonts w:ascii="Helvetica" w:hAnsi="Helvetica" w:cs="Helvetica"/>
          <w:color w:val="393939"/>
          <w:sz w:val="24"/>
          <w:szCs w:val="24"/>
          <w:shd w:val="clear" w:color="auto" w:fill="FFFFFF"/>
        </w:rPr>
      </w:pPr>
      <w:r w:rsidRPr="00A7435E">
        <w:rPr>
          <w:rFonts w:ascii="Arial" w:eastAsia="Times New Roman" w:hAnsi="Arial" w:cs="Arial"/>
          <w:b/>
          <w:sz w:val="24"/>
          <w:szCs w:val="24"/>
        </w:rPr>
        <w:t>Art</w:t>
      </w:r>
      <w:r w:rsidRPr="00A7435E">
        <w:rPr>
          <w:rFonts w:ascii="Arial" w:hAnsi="Arial" w:cs="Arial"/>
          <w:b/>
          <w:sz w:val="24"/>
          <w:szCs w:val="24"/>
        </w:rPr>
        <w:t>ículo</w:t>
      </w:r>
      <w:r w:rsidR="00E358C0">
        <w:rPr>
          <w:rFonts w:ascii="Arial" w:hAnsi="Arial" w:cs="Arial"/>
          <w:b/>
          <w:sz w:val="24"/>
          <w:szCs w:val="24"/>
        </w:rPr>
        <w:t xml:space="preserve"> </w:t>
      </w:r>
      <w:r w:rsidR="00E358C0">
        <w:rPr>
          <w:rFonts w:ascii="Arial" w:eastAsia="Times New Roman" w:hAnsi="Arial" w:cs="Arial"/>
          <w:b/>
          <w:sz w:val="24"/>
          <w:szCs w:val="24"/>
        </w:rPr>
        <w:t xml:space="preserve">Nº </w:t>
      </w:r>
      <w:r w:rsidRPr="00A7435E">
        <w:rPr>
          <w:rFonts w:ascii="Arial" w:eastAsia="Times New Roman" w:hAnsi="Arial" w:cs="Arial"/>
          <w:b/>
          <w:sz w:val="24"/>
          <w:szCs w:val="24"/>
        </w:rPr>
        <w:t>1</w:t>
      </w:r>
      <w:r w:rsidRPr="00A7435E">
        <w:rPr>
          <w:rFonts w:ascii="Arial" w:eastAsia="Times New Roman" w:hAnsi="Arial" w:cs="Arial"/>
          <w:sz w:val="24"/>
          <w:szCs w:val="24"/>
        </w:rPr>
        <w:t xml:space="preserve">: </w:t>
      </w:r>
      <w:r w:rsidRPr="00E358C0">
        <w:rPr>
          <w:rFonts w:ascii="Arial" w:hAnsi="Arial" w:cs="Arial"/>
          <w:sz w:val="24"/>
          <w:szCs w:val="24"/>
          <w:shd w:val="clear" w:color="auto" w:fill="FFFFFF"/>
        </w:rPr>
        <w:t>El Honorable Concejo Deliberante de 25 de Mayo, solicita al Departamento Ejecutivo Municipal</w:t>
      </w:r>
      <w:r w:rsidR="003D6920">
        <w:rPr>
          <w:rFonts w:ascii="Helvetica" w:hAnsi="Helvetica" w:cs="Helvetica"/>
          <w:sz w:val="24"/>
          <w:szCs w:val="24"/>
          <w:shd w:val="clear" w:color="auto" w:fill="FFFFFF"/>
        </w:rPr>
        <w:t xml:space="preserve">, </w:t>
      </w:r>
      <w:r w:rsidR="00E358C0" w:rsidRPr="00E358C0">
        <w:rPr>
          <w:rFonts w:ascii="Arial" w:hAnsi="Arial" w:cs="Arial"/>
          <w:sz w:val="24"/>
          <w:szCs w:val="24"/>
        </w:rPr>
        <w:t xml:space="preserve">la adecuación </w:t>
      </w:r>
      <w:r w:rsidR="00754D26">
        <w:rPr>
          <w:rFonts w:ascii="Arial" w:hAnsi="Arial" w:cs="Arial"/>
          <w:sz w:val="24"/>
          <w:szCs w:val="24"/>
        </w:rPr>
        <w:t xml:space="preserve">de veredas en las </w:t>
      </w:r>
      <w:r w:rsidR="003D6920" w:rsidRPr="003D6920">
        <w:rPr>
          <w:rFonts w:ascii="Arial" w:hAnsi="Arial" w:cs="Arial"/>
          <w:sz w:val="24"/>
          <w:szCs w:val="24"/>
        </w:rPr>
        <w:t>esqu</w:t>
      </w:r>
      <w:r w:rsidR="00D67ADF">
        <w:rPr>
          <w:rFonts w:ascii="Arial" w:hAnsi="Arial" w:cs="Arial"/>
          <w:sz w:val="24"/>
          <w:szCs w:val="24"/>
        </w:rPr>
        <w:t xml:space="preserve">inas a través </w:t>
      </w:r>
      <w:r w:rsidR="003D6920" w:rsidRPr="003D6920">
        <w:rPr>
          <w:rFonts w:ascii="Arial" w:hAnsi="Arial" w:cs="Arial"/>
          <w:sz w:val="24"/>
          <w:szCs w:val="24"/>
        </w:rPr>
        <w:t>de la construcción de rampas que sean de fácil acceso para personas con capacidades diferentes, de nuestro distrito</w:t>
      </w:r>
      <w:r w:rsidR="003D6920">
        <w:rPr>
          <w:rFonts w:ascii="Arial" w:hAnsi="Arial" w:cs="Arial"/>
          <w:sz w:val="24"/>
          <w:szCs w:val="24"/>
        </w:rPr>
        <w:t>.</w:t>
      </w:r>
    </w:p>
    <w:p w:rsidR="00FE0BF4" w:rsidRPr="00A7435E" w:rsidRDefault="00A7435E" w:rsidP="00A7435E">
      <w:pPr>
        <w:jc w:val="both"/>
        <w:rPr>
          <w:rFonts w:ascii="Arial" w:eastAsia="Times New Roman" w:hAnsi="Arial" w:cs="Arial"/>
          <w:sz w:val="24"/>
          <w:szCs w:val="24"/>
        </w:rPr>
      </w:pPr>
      <w:r w:rsidRPr="00A7435E">
        <w:rPr>
          <w:rFonts w:ascii="Arial" w:eastAsia="Times New Roman" w:hAnsi="Arial" w:cs="Arial"/>
          <w:b/>
          <w:sz w:val="24"/>
          <w:szCs w:val="24"/>
        </w:rPr>
        <w:t>Art</w:t>
      </w:r>
      <w:r w:rsidRPr="00A7435E">
        <w:rPr>
          <w:rFonts w:ascii="Arial" w:hAnsi="Arial" w:cs="Arial"/>
          <w:b/>
          <w:sz w:val="24"/>
          <w:szCs w:val="24"/>
        </w:rPr>
        <w:t>ículo</w:t>
      </w:r>
      <w:r w:rsidR="00D67ADF">
        <w:rPr>
          <w:rFonts w:ascii="Arial" w:hAnsi="Arial" w:cs="Arial"/>
          <w:b/>
          <w:sz w:val="24"/>
          <w:szCs w:val="24"/>
        </w:rPr>
        <w:t xml:space="preserve"> </w:t>
      </w:r>
      <w:r w:rsidR="00E358C0">
        <w:rPr>
          <w:rFonts w:ascii="Arial" w:eastAsia="Times New Roman" w:hAnsi="Arial" w:cs="Arial"/>
          <w:b/>
          <w:sz w:val="24"/>
          <w:szCs w:val="24"/>
        </w:rPr>
        <w:t>Nº</w:t>
      </w:r>
      <w:r w:rsidR="00137F7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7435E">
        <w:rPr>
          <w:rFonts w:ascii="Arial" w:eastAsia="Times New Roman" w:hAnsi="Arial" w:cs="Arial"/>
          <w:b/>
          <w:sz w:val="24"/>
          <w:szCs w:val="24"/>
        </w:rPr>
        <w:t>2</w:t>
      </w:r>
      <w:r w:rsidRPr="00A7435E">
        <w:rPr>
          <w:rFonts w:ascii="Arial" w:eastAsia="Times New Roman" w:hAnsi="Arial" w:cs="Arial"/>
          <w:sz w:val="24"/>
          <w:szCs w:val="24"/>
        </w:rPr>
        <w:t>: Los vistos y considerando</w:t>
      </w:r>
      <w:r w:rsidR="00C36D30">
        <w:rPr>
          <w:rFonts w:ascii="Arial" w:eastAsia="Times New Roman" w:hAnsi="Arial" w:cs="Arial"/>
          <w:sz w:val="24"/>
          <w:szCs w:val="24"/>
        </w:rPr>
        <w:t>s</w:t>
      </w:r>
      <w:bookmarkStart w:id="0" w:name="_GoBack"/>
      <w:bookmarkEnd w:id="0"/>
      <w:r w:rsidRPr="00A7435E">
        <w:rPr>
          <w:rFonts w:ascii="Arial" w:eastAsia="Times New Roman" w:hAnsi="Arial" w:cs="Arial"/>
          <w:sz w:val="24"/>
          <w:szCs w:val="24"/>
        </w:rPr>
        <w:t xml:space="preserve"> forman parte de este Proyecto de Resolución.</w:t>
      </w:r>
    </w:p>
    <w:p w:rsidR="00A7435E" w:rsidRPr="00A7435E" w:rsidRDefault="00A7435E" w:rsidP="00FE0BF4">
      <w:pPr>
        <w:rPr>
          <w:sz w:val="24"/>
          <w:szCs w:val="24"/>
        </w:rPr>
      </w:pPr>
      <w:r w:rsidRPr="00A7435E">
        <w:rPr>
          <w:rFonts w:ascii="Arial" w:eastAsia="Times New Roman" w:hAnsi="Arial" w:cs="Arial"/>
          <w:b/>
          <w:sz w:val="24"/>
          <w:szCs w:val="24"/>
        </w:rPr>
        <w:t>Art</w:t>
      </w:r>
      <w:r w:rsidRPr="00A7435E">
        <w:rPr>
          <w:rFonts w:ascii="Arial" w:hAnsi="Arial" w:cs="Arial"/>
          <w:b/>
          <w:sz w:val="24"/>
          <w:szCs w:val="24"/>
        </w:rPr>
        <w:t>ículo</w:t>
      </w:r>
      <w:r w:rsidR="00E358C0">
        <w:rPr>
          <w:rFonts w:ascii="Arial" w:hAnsi="Arial" w:cs="Arial"/>
          <w:b/>
          <w:sz w:val="24"/>
          <w:szCs w:val="24"/>
        </w:rPr>
        <w:t xml:space="preserve"> </w:t>
      </w:r>
      <w:r w:rsidR="00137F74">
        <w:rPr>
          <w:rFonts w:ascii="Arial" w:eastAsia="Times New Roman" w:hAnsi="Arial" w:cs="Arial"/>
          <w:b/>
          <w:sz w:val="24"/>
          <w:szCs w:val="24"/>
        </w:rPr>
        <w:t>N</w:t>
      </w:r>
      <w:r w:rsidR="00E358C0">
        <w:rPr>
          <w:rFonts w:ascii="Arial" w:eastAsia="Times New Roman" w:hAnsi="Arial" w:cs="Arial"/>
          <w:b/>
          <w:sz w:val="24"/>
          <w:szCs w:val="24"/>
        </w:rPr>
        <w:t>º</w:t>
      </w:r>
      <w:r w:rsidR="00137F7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7435E">
        <w:rPr>
          <w:rFonts w:ascii="Arial" w:eastAsia="Times New Roman" w:hAnsi="Arial" w:cs="Arial"/>
          <w:b/>
          <w:sz w:val="24"/>
          <w:szCs w:val="24"/>
        </w:rPr>
        <w:t>3</w:t>
      </w:r>
      <w:r w:rsidRPr="00A7435E">
        <w:rPr>
          <w:rFonts w:ascii="Arial" w:eastAsia="Times New Roman" w:hAnsi="Arial" w:cs="Arial"/>
          <w:sz w:val="24"/>
          <w:szCs w:val="24"/>
        </w:rPr>
        <w:t>: De Forma</w:t>
      </w:r>
      <w:r w:rsidR="00137F74">
        <w:rPr>
          <w:rFonts w:ascii="Arial" w:eastAsia="Times New Roman" w:hAnsi="Arial" w:cs="Arial"/>
          <w:sz w:val="24"/>
          <w:szCs w:val="24"/>
        </w:rPr>
        <w:t>.</w:t>
      </w:r>
    </w:p>
    <w:p w:rsidR="00361749" w:rsidRDefault="00361749"/>
    <w:p w:rsidR="00137F74" w:rsidRPr="00137F74" w:rsidRDefault="00137F74">
      <w:pPr>
        <w:rPr>
          <w:sz w:val="28"/>
          <w:szCs w:val="28"/>
        </w:rPr>
      </w:pPr>
      <w:r w:rsidRPr="00137F74">
        <w:rPr>
          <w:sz w:val="28"/>
          <w:szCs w:val="28"/>
        </w:rPr>
        <w:t>Firman los Concejales: Di Salvo, Almirón, Gallo, Gastaldi y Ponce.</w:t>
      </w:r>
    </w:p>
    <w:sectPr w:rsidR="00137F74" w:rsidRPr="00137F74" w:rsidSect="008B3C2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BF4"/>
    <w:rsid w:val="00137F74"/>
    <w:rsid w:val="00264F87"/>
    <w:rsid w:val="002F784F"/>
    <w:rsid w:val="00361749"/>
    <w:rsid w:val="003D6920"/>
    <w:rsid w:val="006156CD"/>
    <w:rsid w:val="00754D26"/>
    <w:rsid w:val="008B3C2F"/>
    <w:rsid w:val="00A7435E"/>
    <w:rsid w:val="00BC2BE3"/>
    <w:rsid w:val="00C36D30"/>
    <w:rsid w:val="00D67ADF"/>
    <w:rsid w:val="00D9393D"/>
    <w:rsid w:val="00E358C0"/>
    <w:rsid w:val="00FE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FE0B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FE0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5</cp:revision>
  <cp:lastPrinted>2015-07-10T13:46:00Z</cp:lastPrinted>
  <dcterms:created xsi:type="dcterms:W3CDTF">2015-07-13T13:03:00Z</dcterms:created>
  <dcterms:modified xsi:type="dcterms:W3CDTF">2015-07-13T16:24:00Z</dcterms:modified>
</cp:coreProperties>
</file>