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CAD" w:rsidRPr="001C01C0" w:rsidRDefault="001C01C0" w:rsidP="001C01C0">
      <w:pPr>
        <w:jc w:val="center"/>
        <w:rPr>
          <w:b/>
          <w:u w:val="single"/>
        </w:rPr>
      </w:pPr>
      <w:r w:rsidRPr="001C01C0">
        <w:rPr>
          <w:b/>
          <w:u w:val="single"/>
        </w:rPr>
        <w:t>PROYECTO DE RESOLUCION – EXPEDIENTE Nº 92/2015</w:t>
      </w:r>
    </w:p>
    <w:p w:rsidR="001C01C0" w:rsidRDefault="001C01C0"/>
    <w:p w:rsidR="001C01C0" w:rsidRPr="001C01C0" w:rsidRDefault="001C01C0" w:rsidP="001C01C0">
      <w:pPr>
        <w:jc w:val="both"/>
        <w:rPr>
          <w:b/>
        </w:rPr>
      </w:pPr>
      <w:r w:rsidRPr="001C01C0">
        <w:rPr>
          <w:b/>
        </w:rPr>
        <w:t>Visto:</w:t>
      </w:r>
    </w:p>
    <w:p w:rsidR="001C01C0" w:rsidRDefault="001C01C0" w:rsidP="001C01C0">
      <w:pPr>
        <w:jc w:val="both"/>
      </w:pPr>
      <w:r>
        <w:tab/>
        <w:t>Lo dispuesto por la Ley Orgánica de las Municipalidades, artículos 131, 132 (Competencia, Atribuciones y Deberes del Departamento Ejecutivo), y artículo 27 (Competencia, Atribuciones y Deberes d</w:t>
      </w:r>
      <w:r w:rsidR="00491453">
        <w:t>el Departamento Deliberativo) y;</w:t>
      </w:r>
    </w:p>
    <w:p w:rsidR="001C01C0" w:rsidRPr="00491453" w:rsidRDefault="001C01C0" w:rsidP="001C01C0">
      <w:pPr>
        <w:jc w:val="both"/>
        <w:rPr>
          <w:b/>
        </w:rPr>
      </w:pPr>
      <w:r w:rsidRPr="00491453">
        <w:rPr>
          <w:b/>
        </w:rPr>
        <w:t>Considerando:</w:t>
      </w:r>
    </w:p>
    <w:p w:rsidR="001C01C0" w:rsidRDefault="001C01C0" w:rsidP="001C01C0">
      <w:pPr>
        <w:jc w:val="both"/>
      </w:pPr>
      <w:r>
        <w:tab/>
        <w:t>Que vecinos de esta ciudad han manifestado su preocupación ante la falta de alumbrado público en el Paraje La Rabia.</w:t>
      </w:r>
    </w:p>
    <w:p w:rsidR="001C01C0" w:rsidRDefault="001C01C0" w:rsidP="001C01C0">
      <w:pPr>
        <w:jc w:val="both"/>
      </w:pPr>
      <w:r>
        <w:tab/>
        <w:t>Que el Departamento Ejecutivo Municipal dispone de los elementos necesarios y la responsabilidad en la materia.</w:t>
      </w:r>
    </w:p>
    <w:p w:rsidR="001C01C0" w:rsidRPr="004A3E4B" w:rsidRDefault="001C01C0" w:rsidP="001C01C0">
      <w:pPr>
        <w:jc w:val="both"/>
      </w:pPr>
      <w:r w:rsidRPr="004A3E4B">
        <w:t>Por todo ello:</w:t>
      </w:r>
    </w:p>
    <w:p w:rsidR="001C01C0" w:rsidRDefault="001C01C0" w:rsidP="001C01C0">
      <w:pPr>
        <w:jc w:val="both"/>
      </w:pPr>
      <w:r>
        <w:t>El Honorable Concejo Deliberante de 25 de Mayo, en uso de sus atribuciones, sa</w:t>
      </w:r>
      <w:bookmarkStart w:id="0" w:name="_GoBack"/>
      <w:bookmarkEnd w:id="0"/>
      <w:r>
        <w:t>nciona lo siguiente con fuerza de:</w:t>
      </w:r>
    </w:p>
    <w:p w:rsidR="004A3E4B" w:rsidRDefault="004A3E4B" w:rsidP="001C01C0">
      <w:pPr>
        <w:jc w:val="both"/>
      </w:pPr>
    </w:p>
    <w:p w:rsidR="001C01C0" w:rsidRPr="001C01C0" w:rsidRDefault="001C01C0" w:rsidP="001C01C0">
      <w:pPr>
        <w:jc w:val="center"/>
        <w:rPr>
          <w:b/>
          <w:u w:val="single"/>
        </w:rPr>
      </w:pPr>
      <w:r w:rsidRPr="001C01C0">
        <w:rPr>
          <w:b/>
          <w:u w:val="single"/>
        </w:rPr>
        <w:t>RESOLUCION</w:t>
      </w:r>
    </w:p>
    <w:p w:rsidR="001C01C0" w:rsidRDefault="001C01C0" w:rsidP="001C01C0">
      <w:pPr>
        <w:jc w:val="both"/>
      </w:pPr>
      <w:r w:rsidRPr="001C01C0">
        <w:rPr>
          <w:b/>
          <w:u w:val="single"/>
        </w:rPr>
        <w:t>ARTICULO 1º:</w:t>
      </w:r>
      <w:r>
        <w:t xml:space="preserve"> Solicita al Departamento Ejecutivo a través del área que corresponda, analice la posibilidad de dotar de alumbrado público del Paraje de La Rabia.</w:t>
      </w:r>
    </w:p>
    <w:p w:rsidR="001C01C0" w:rsidRDefault="001C01C0" w:rsidP="001C01C0">
      <w:pPr>
        <w:jc w:val="both"/>
      </w:pPr>
      <w:r w:rsidRPr="001C01C0">
        <w:rPr>
          <w:b/>
          <w:u w:val="single"/>
        </w:rPr>
        <w:t>ARTICULO 2º:</w:t>
      </w:r>
      <w:r>
        <w:t xml:space="preserve"> De forma.</w:t>
      </w:r>
    </w:p>
    <w:p w:rsidR="001C01C0" w:rsidRDefault="001C01C0" w:rsidP="001C01C0">
      <w:pPr>
        <w:jc w:val="both"/>
      </w:pPr>
    </w:p>
    <w:p w:rsidR="001C01C0" w:rsidRDefault="001C01C0" w:rsidP="001C01C0">
      <w:pPr>
        <w:jc w:val="both"/>
      </w:pPr>
      <w:r>
        <w:t>Firman los Concejales: Navarro, Jury y Canullan José.</w:t>
      </w:r>
    </w:p>
    <w:sectPr w:rsidR="001C01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1C0"/>
    <w:rsid w:val="001C01C0"/>
    <w:rsid w:val="00491453"/>
    <w:rsid w:val="004A3E4B"/>
    <w:rsid w:val="0067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767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6</cp:revision>
  <dcterms:created xsi:type="dcterms:W3CDTF">2015-09-10T16:16:00Z</dcterms:created>
  <dcterms:modified xsi:type="dcterms:W3CDTF">2015-09-10T16:24:00Z</dcterms:modified>
</cp:coreProperties>
</file>