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0DC7" w14:textId="77777777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CONTESTACION DEL DEPARTAMENTO EJECUTIVO</w:t>
      </w:r>
    </w:p>
    <w:p w14:paraId="74E86D4C" w14:textId="6A6D5ACF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A LA COMUNICACIÓN N°</w:t>
      </w:r>
      <w:r w:rsidR="00D62EB2">
        <w:rPr>
          <w:rFonts w:ascii="Bookman Old Style" w:hAnsi="Bookman Old Style"/>
          <w:color w:val="000000"/>
          <w:sz w:val="28"/>
          <w:szCs w:val="24"/>
          <w:lang w:val="es-ES"/>
        </w:rPr>
        <w:t>01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</w:t>
      </w:r>
      <w:r w:rsidR="00D62EB2">
        <w:rPr>
          <w:rFonts w:ascii="Bookman Old Style" w:hAnsi="Bookman Old Style"/>
          <w:color w:val="000000"/>
          <w:sz w:val="28"/>
          <w:szCs w:val="24"/>
          <w:lang w:val="es-ES"/>
        </w:rPr>
        <w:t>6</w:t>
      </w:r>
    </w:p>
    <w:p w14:paraId="13B5ECEE" w14:textId="6FD5EDC0" w:rsidR="008F0021" w:rsidRDefault="008F0021" w:rsidP="008F002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EXPEDIENTE N°13</w:t>
      </w:r>
      <w:r w:rsidR="00D62EB2">
        <w:rPr>
          <w:rFonts w:ascii="Bookman Old Style" w:hAnsi="Bookman Old Style"/>
          <w:color w:val="000000"/>
          <w:sz w:val="28"/>
          <w:szCs w:val="24"/>
          <w:lang w:val="es-ES"/>
        </w:rPr>
        <w:t>9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/2025</w:t>
      </w:r>
    </w:p>
    <w:p w14:paraId="317F0CCF" w14:textId="33A96891" w:rsidR="00862160" w:rsidRPr="008F0021" w:rsidRDefault="00000000" w:rsidP="008F0021">
      <w:pPr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4"/>
          <w:szCs w:val="24"/>
          <w:lang w:val="es-ES"/>
        </w:rPr>
        <w:pict w14:anchorId="1B311032">
          <v:rect id="_x0000_i1025" style="width:441.9pt;height:1.5pt" o:hralign="center" o:hrstd="t" o:hr="t" fillcolor="#a0a0a0" stroked="f"/>
        </w:pict>
      </w:r>
    </w:p>
    <w:p w14:paraId="4D66B432" w14:textId="5C4D156B" w:rsidR="00446B45" w:rsidRDefault="00446B45" w:rsidP="00446B45">
      <w:pPr>
        <w:spacing w:line="360" w:lineRule="auto"/>
        <w:jc w:val="right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25 de Mayo, 20 de julio de 2026. </w:t>
      </w:r>
    </w:p>
    <w:p w14:paraId="6F37968F" w14:textId="77777777" w:rsid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Sr. Presidente del HCD </w:t>
      </w:r>
    </w:p>
    <w:p w14:paraId="653E0FC2" w14:textId="75ACCB30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Javier </w:t>
      </w:r>
      <w:r>
        <w:rPr>
          <w:rFonts w:eastAsia="Times New Roman"/>
          <w:sz w:val="26"/>
          <w:szCs w:val="26"/>
        </w:rPr>
        <w:t>d</w:t>
      </w:r>
      <w:r w:rsidRPr="00446B45">
        <w:rPr>
          <w:rFonts w:eastAsia="Times New Roman"/>
          <w:sz w:val="26"/>
          <w:szCs w:val="26"/>
        </w:rPr>
        <w:t>e</w:t>
      </w:r>
      <w:r>
        <w:rPr>
          <w:rFonts w:eastAsia="Times New Roman"/>
          <w:sz w:val="26"/>
          <w:szCs w:val="26"/>
        </w:rPr>
        <w:t xml:space="preserve"> M</w:t>
      </w:r>
      <w:r w:rsidRPr="00446B45">
        <w:rPr>
          <w:rFonts w:eastAsia="Times New Roman"/>
          <w:sz w:val="26"/>
          <w:szCs w:val="26"/>
        </w:rPr>
        <w:t xml:space="preserve">arcos </w:t>
      </w:r>
    </w:p>
    <w:p w14:paraId="18EF824F" w14:textId="3ABD972D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  <w:u w:val="single"/>
        </w:rPr>
      </w:pPr>
      <w:r w:rsidRPr="00446B45">
        <w:rPr>
          <w:rFonts w:eastAsia="Times New Roman"/>
          <w:sz w:val="26"/>
          <w:szCs w:val="26"/>
          <w:u w:val="single"/>
        </w:rPr>
        <w:t xml:space="preserve">S </w:t>
      </w:r>
      <w:r w:rsidRPr="00446B45">
        <w:rPr>
          <w:rFonts w:eastAsia="Times New Roman"/>
          <w:sz w:val="26"/>
          <w:szCs w:val="26"/>
          <w:u w:val="single"/>
        </w:rPr>
        <w:t xml:space="preserve">    </w:t>
      </w:r>
      <w:r w:rsidRPr="00446B45">
        <w:rPr>
          <w:rFonts w:eastAsia="Times New Roman"/>
          <w:sz w:val="26"/>
          <w:szCs w:val="26"/>
          <w:u w:val="single"/>
        </w:rPr>
        <w:t xml:space="preserve">/ </w:t>
      </w:r>
      <w:r>
        <w:rPr>
          <w:rFonts w:eastAsia="Times New Roman"/>
          <w:sz w:val="26"/>
          <w:szCs w:val="26"/>
          <w:u w:val="single"/>
        </w:rPr>
        <w:t xml:space="preserve">    </w:t>
      </w:r>
      <w:r w:rsidRPr="00446B45">
        <w:rPr>
          <w:rFonts w:eastAsia="Times New Roman"/>
          <w:sz w:val="26"/>
          <w:szCs w:val="26"/>
          <w:u w:val="single"/>
        </w:rPr>
        <w:t>D</w:t>
      </w:r>
    </w:p>
    <w:p w14:paraId="4F1DF667" w14:textId="77777777" w:rsidR="00446B45" w:rsidRDefault="00446B45" w:rsidP="00446B45">
      <w:pPr>
        <w:spacing w:line="360" w:lineRule="auto"/>
        <w:jc w:val="right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Ref: Respuesta </w:t>
      </w:r>
      <w:r>
        <w:rPr>
          <w:rFonts w:eastAsia="Times New Roman"/>
          <w:sz w:val="26"/>
          <w:szCs w:val="26"/>
        </w:rPr>
        <w:t>Comunic</w:t>
      </w:r>
      <w:r w:rsidRPr="00446B45">
        <w:rPr>
          <w:rFonts w:eastAsia="Times New Roman"/>
          <w:sz w:val="26"/>
          <w:szCs w:val="26"/>
        </w:rPr>
        <w:t>ación</w:t>
      </w:r>
      <w:r>
        <w:rPr>
          <w:rFonts w:eastAsia="Times New Roman"/>
          <w:sz w:val="26"/>
          <w:szCs w:val="26"/>
        </w:rPr>
        <w:t xml:space="preserve"> 01/2026</w:t>
      </w:r>
    </w:p>
    <w:p w14:paraId="3766DBB4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354AAEE0" w14:textId="165D651A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De mi consideración: </w:t>
      </w:r>
    </w:p>
    <w:p w14:paraId="3924B93E" w14:textId="448F155E" w:rsidR="00446B45" w:rsidRPr="00446B45" w:rsidRDefault="00446B45" w:rsidP="00446B45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Tengo el agrado de dirigirme a ese Honorable Cuerpo en respuesta al </w:t>
      </w:r>
      <w:r w:rsidRPr="00446B45">
        <w:rPr>
          <w:rFonts w:eastAsia="Times New Roman"/>
          <w:b/>
          <w:bCs/>
          <w:sz w:val="26"/>
          <w:szCs w:val="26"/>
        </w:rPr>
        <w:t>Pedido de Comunicación N</w:t>
      </w:r>
      <w:r w:rsidRPr="00446B45">
        <w:rPr>
          <w:rFonts w:eastAsia="Times New Roman"/>
          <w:b/>
          <w:bCs/>
          <w:sz w:val="26"/>
          <w:szCs w:val="26"/>
        </w:rPr>
        <w:t>°</w:t>
      </w:r>
      <w:r w:rsidRPr="00446B45">
        <w:rPr>
          <w:rFonts w:eastAsia="Times New Roman"/>
          <w:b/>
          <w:bCs/>
          <w:sz w:val="26"/>
          <w:szCs w:val="26"/>
        </w:rPr>
        <w:t xml:space="preserve"> 01/2026</w:t>
      </w:r>
      <w:r w:rsidRPr="00446B45">
        <w:rPr>
          <w:rFonts w:eastAsia="Times New Roman"/>
          <w:sz w:val="26"/>
          <w:szCs w:val="26"/>
        </w:rPr>
        <w:t xml:space="preserve">, a efectos de dar respuesta en los términos que a continuación se detallan: </w:t>
      </w:r>
    </w:p>
    <w:p w14:paraId="1A97EDF3" w14:textId="77777777" w:rsidR="00D361CD" w:rsidRDefault="00D361CD" w:rsidP="00446B45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00E9F5DA" w14:textId="3C8D7A41" w:rsidR="00446B45" w:rsidRPr="00446B45" w:rsidRDefault="00446B45" w:rsidP="00446B45">
      <w:pPr>
        <w:spacing w:line="360" w:lineRule="auto"/>
        <w:ind w:firstLine="720"/>
        <w:jc w:val="both"/>
        <w:rPr>
          <w:rFonts w:eastAsia="Times New Roman"/>
          <w:i/>
          <w:iCs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Artículo 1</w:t>
      </w:r>
      <w:r>
        <w:rPr>
          <w:rFonts w:eastAsia="Times New Roman"/>
          <w:sz w:val="26"/>
          <w:szCs w:val="26"/>
        </w:rPr>
        <w:t>°:</w:t>
      </w:r>
      <w:r w:rsidRPr="00446B45">
        <w:rPr>
          <w:rFonts w:eastAsia="Times New Roman"/>
          <w:sz w:val="26"/>
          <w:szCs w:val="26"/>
        </w:rPr>
        <w:t xml:space="preserve"> </w:t>
      </w:r>
      <w:r w:rsidRPr="00446B45">
        <w:rPr>
          <w:rFonts w:eastAsia="Times New Roman"/>
          <w:i/>
          <w:iCs/>
          <w:sz w:val="26"/>
          <w:szCs w:val="26"/>
        </w:rPr>
        <w:t>“</w:t>
      </w:r>
      <w:r w:rsidRPr="00446B45">
        <w:rPr>
          <w:rFonts w:eastAsia="Times New Roman"/>
          <w:i/>
          <w:iCs/>
          <w:sz w:val="26"/>
          <w:szCs w:val="26"/>
        </w:rPr>
        <w:t xml:space="preserve">Se solicita al Departamento Ejecutivo informe a este Honorable Cuerpo si está en conocimiento de esta situación y qué acciones ha llevado adelante en el caso de haber desafectado el mencionado bien municipal, identificado catastralmente como: Circunscripción </w:t>
      </w:r>
      <w:r w:rsidRPr="00446B45">
        <w:rPr>
          <w:rFonts w:eastAsia="Times New Roman"/>
          <w:i/>
          <w:iCs/>
          <w:sz w:val="26"/>
          <w:szCs w:val="26"/>
        </w:rPr>
        <w:t>1°</w:t>
      </w:r>
      <w:r w:rsidRPr="00446B45">
        <w:rPr>
          <w:rFonts w:eastAsia="Times New Roman"/>
          <w:i/>
          <w:iCs/>
          <w:sz w:val="26"/>
          <w:szCs w:val="26"/>
        </w:rPr>
        <w:t>, Sección F</w:t>
      </w:r>
      <w:r w:rsidRPr="00446B45">
        <w:rPr>
          <w:rFonts w:eastAsia="Times New Roman"/>
          <w:i/>
          <w:iCs/>
          <w:sz w:val="26"/>
          <w:szCs w:val="26"/>
        </w:rPr>
        <w:t>,</w:t>
      </w:r>
      <w:r w:rsidRPr="00446B45">
        <w:rPr>
          <w:rFonts w:eastAsia="Times New Roman"/>
          <w:i/>
          <w:iCs/>
          <w:sz w:val="26"/>
          <w:szCs w:val="26"/>
        </w:rPr>
        <w:t xml:space="preserve"> Quinta 105, Fracción 1, Parcela 1, Asiento Registral FS. 132, N</w:t>
      </w:r>
      <w:r w:rsidRPr="00446B45">
        <w:rPr>
          <w:rFonts w:eastAsia="Times New Roman"/>
          <w:i/>
          <w:iCs/>
          <w:sz w:val="26"/>
          <w:szCs w:val="26"/>
        </w:rPr>
        <w:t>°</w:t>
      </w:r>
      <w:r w:rsidRPr="00446B45">
        <w:rPr>
          <w:rFonts w:eastAsia="Times New Roman"/>
          <w:i/>
          <w:iCs/>
          <w:sz w:val="26"/>
          <w:szCs w:val="26"/>
        </w:rPr>
        <w:t xml:space="preserve"> 836, ubicado en calle 1 y 36 de la </w:t>
      </w:r>
      <w:r w:rsidRPr="00446B45">
        <w:rPr>
          <w:rFonts w:eastAsia="Times New Roman"/>
          <w:i/>
          <w:iCs/>
          <w:sz w:val="26"/>
          <w:szCs w:val="26"/>
        </w:rPr>
        <w:t>C</w:t>
      </w:r>
      <w:r w:rsidRPr="00446B45">
        <w:rPr>
          <w:rFonts w:eastAsia="Times New Roman"/>
          <w:i/>
          <w:iCs/>
          <w:sz w:val="26"/>
          <w:szCs w:val="26"/>
        </w:rPr>
        <w:t>iudad de 25 de Mayo, del patrimonio de todos los veinticinqueños</w:t>
      </w:r>
      <w:r w:rsidRPr="00446B45">
        <w:rPr>
          <w:rFonts w:eastAsia="Times New Roman"/>
          <w:i/>
          <w:iCs/>
          <w:sz w:val="26"/>
          <w:szCs w:val="26"/>
        </w:rPr>
        <w:t>”.</w:t>
      </w:r>
    </w:p>
    <w:p w14:paraId="4FD4E27B" w14:textId="3962F1E9" w:rsidR="00446B45" w:rsidRDefault="00446B45" w:rsidP="00F503E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Se informa a ese Honorable Cuerpo que esta Municipalidad </w:t>
      </w:r>
      <w:r w:rsidRPr="00F503ED">
        <w:rPr>
          <w:rFonts w:eastAsia="Times New Roman"/>
          <w:b/>
          <w:bCs/>
          <w:sz w:val="26"/>
          <w:szCs w:val="26"/>
          <w:u w:val="single"/>
        </w:rPr>
        <w:t>no ha desafectado</w:t>
      </w:r>
      <w:r w:rsidRPr="00446B45">
        <w:rPr>
          <w:rFonts w:eastAsia="Times New Roman"/>
          <w:sz w:val="26"/>
          <w:szCs w:val="26"/>
        </w:rPr>
        <w:t xml:space="preserve"> el inmueble municipal individualizado catastralmente como Circunscripción 1</w:t>
      </w:r>
      <w:r w:rsidR="00F503ED">
        <w:rPr>
          <w:rFonts w:eastAsia="Times New Roman"/>
          <w:sz w:val="26"/>
          <w:szCs w:val="26"/>
        </w:rPr>
        <w:t>ª</w:t>
      </w:r>
      <w:r w:rsidRPr="00446B45">
        <w:rPr>
          <w:rFonts w:eastAsia="Times New Roman"/>
          <w:sz w:val="26"/>
          <w:szCs w:val="26"/>
        </w:rPr>
        <w:t>, Sección F, Quinta 105, Fracción 1, Parcela 1, Asiento Registral Folio 132, N</w:t>
      </w:r>
      <w:r w:rsidR="00F503E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 836, ubicado en calle 1 y 36 de esta ciudad, encontrándose el mismo, a la fecha, aún incorporado al patrimonio municipal. </w:t>
      </w:r>
    </w:p>
    <w:p w14:paraId="28824E65" w14:textId="77777777" w:rsidR="00D361CD" w:rsidRPr="00446B45" w:rsidRDefault="00D361CD" w:rsidP="00F503E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22DCE5A9" w14:textId="14514BF2" w:rsidR="00446B45" w:rsidRPr="00F503ED" w:rsidRDefault="00446B45" w:rsidP="00F503ED">
      <w:pPr>
        <w:spacing w:line="360" w:lineRule="auto"/>
        <w:ind w:firstLine="720"/>
        <w:jc w:val="both"/>
        <w:rPr>
          <w:rFonts w:eastAsia="Times New Roman"/>
          <w:i/>
          <w:iCs/>
          <w:sz w:val="26"/>
          <w:szCs w:val="26"/>
        </w:rPr>
      </w:pPr>
      <w:r w:rsidRPr="00F503ED">
        <w:rPr>
          <w:rFonts w:eastAsia="Times New Roman"/>
          <w:sz w:val="26"/>
          <w:szCs w:val="26"/>
        </w:rPr>
        <w:t>Artículo 2</w:t>
      </w:r>
      <w:r w:rsidR="00F503ED" w:rsidRPr="00F503ED">
        <w:rPr>
          <w:rFonts w:eastAsia="Times New Roman"/>
          <w:sz w:val="26"/>
          <w:szCs w:val="26"/>
        </w:rPr>
        <w:t>°</w:t>
      </w:r>
      <w:r w:rsidRPr="00F503ED">
        <w:rPr>
          <w:rFonts w:eastAsia="Times New Roman"/>
          <w:sz w:val="26"/>
          <w:szCs w:val="26"/>
        </w:rPr>
        <w:t>:</w:t>
      </w:r>
      <w:r w:rsidRPr="00F503ED">
        <w:rPr>
          <w:rFonts w:eastAsia="Times New Roman"/>
          <w:i/>
          <w:iCs/>
          <w:sz w:val="26"/>
          <w:szCs w:val="26"/>
        </w:rPr>
        <w:t xml:space="preserve"> </w:t>
      </w:r>
      <w:r w:rsidR="00F503ED" w:rsidRPr="00F503ED">
        <w:rPr>
          <w:rFonts w:eastAsia="Times New Roman"/>
          <w:i/>
          <w:iCs/>
          <w:sz w:val="26"/>
          <w:szCs w:val="26"/>
        </w:rPr>
        <w:t>“</w:t>
      </w:r>
      <w:r w:rsidRPr="00F503ED">
        <w:rPr>
          <w:rFonts w:eastAsia="Times New Roman"/>
          <w:i/>
          <w:iCs/>
          <w:sz w:val="26"/>
          <w:szCs w:val="26"/>
        </w:rPr>
        <w:t>Informe el instrumento legal mediante el cual dicho bien hubiere sido otorgado a un particular.</w:t>
      </w:r>
      <w:r w:rsidR="00D361CD">
        <w:rPr>
          <w:rFonts w:eastAsia="Times New Roman"/>
          <w:i/>
          <w:iCs/>
          <w:sz w:val="26"/>
          <w:szCs w:val="26"/>
        </w:rPr>
        <w:t>”</w:t>
      </w:r>
      <w:r w:rsidRPr="00F503ED">
        <w:rPr>
          <w:rFonts w:eastAsia="Times New Roman"/>
          <w:i/>
          <w:iCs/>
          <w:sz w:val="26"/>
          <w:szCs w:val="26"/>
        </w:rPr>
        <w:t xml:space="preserve"> </w:t>
      </w:r>
    </w:p>
    <w:p w14:paraId="45892370" w14:textId="5621B688" w:rsidR="00446B45" w:rsidRDefault="00446B45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lastRenderedPageBreak/>
        <w:t xml:space="preserve">En virtud de lo informado en la respuesta al </w:t>
      </w:r>
      <w:r w:rsidR="00D361CD" w:rsidRPr="00446B45">
        <w:rPr>
          <w:rFonts w:eastAsia="Times New Roman"/>
          <w:sz w:val="26"/>
          <w:szCs w:val="26"/>
        </w:rPr>
        <w:t>Artículo</w:t>
      </w:r>
      <w:r w:rsidRPr="00446B45">
        <w:rPr>
          <w:rFonts w:eastAsia="Times New Roman"/>
          <w:sz w:val="26"/>
          <w:szCs w:val="26"/>
        </w:rPr>
        <w:t xml:space="preserve"> 1</w:t>
      </w:r>
      <w:r w:rsidR="00D361CD">
        <w:rPr>
          <w:rFonts w:eastAsia="Times New Roman"/>
          <w:sz w:val="26"/>
          <w:szCs w:val="26"/>
        </w:rPr>
        <w:t>°,</w:t>
      </w:r>
      <w:r w:rsidRPr="00446B45">
        <w:rPr>
          <w:rFonts w:eastAsia="Times New Roman"/>
          <w:sz w:val="26"/>
          <w:szCs w:val="26"/>
        </w:rPr>
        <w:t xml:space="preserve"> y no habiéndose producido desafectación ni transferencia alguna del bien municipal, deviene innecesario expedirse sobre el presente </w:t>
      </w:r>
      <w:r w:rsidR="00D361CD">
        <w:rPr>
          <w:rFonts w:eastAsia="Times New Roman"/>
          <w:sz w:val="26"/>
          <w:szCs w:val="26"/>
        </w:rPr>
        <w:t>A</w:t>
      </w:r>
      <w:r w:rsidRPr="00446B45">
        <w:rPr>
          <w:rFonts w:eastAsia="Times New Roman"/>
          <w:sz w:val="26"/>
          <w:szCs w:val="26"/>
        </w:rPr>
        <w:t xml:space="preserve">rtículo. </w:t>
      </w:r>
    </w:p>
    <w:p w14:paraId="4B7A0C8A" w14:textId="77777777" w:rsidR="00D361CD" w:rsidRPr="00446B45" w:rsidRDefault="00D361CD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3F24ED8B" w14:textId="0DDB339F" w:rsidR="00446B45" w:rsidRPr="00446B45" w:rsidRDefault="00446B45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Artículo 3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: </w:t>
      </w:r>
      <w:r w:rsidR="00D361CD" w:rsidRPr="00D361CD">
        <w:rPr>
          <w:rFonts w:eastAsia="Times New Roman"/>
          <w:i/>
          <w:iCs/>
          <w:sz w:val="26"/>
          <w:szCs w:val="26"/>
        </w:rPr>
        <w:t>“</w:t>
      </w:r>
      <w:r w:rsidRPr="00D361CD">
        <w:rPr>
          <w:rFonts w:eastAsia="Times New Roman"/>
          <w:i/>
          <w:iCs/>
          <w:sz w:val="26"/>
          <w:szCs w:val="26"/>
        </w:rPr>
        <w:t>Informe el Expediente tramitado por ante la Municipalidad, si así fuere, que ha llevado a la disposición de tan valioso bien de todos los veinticinqueños en favor de un particular, y envíe copia del mismo.</w:t>
      </w:r>
      <w:r w:rsidR="00D361CD" w:rsidRPr="00D361CD">
        <w:rPr>
          <w:rFonts w:eastAsia="Times New Roman"/>
          <w:i/>
          <w:iCs/>
          <w:sz w:val="26"/>
          <w:szCs w:val="26"/>
        </w:rPr>
        <w:t>”</w:t>
      </w:r>
    </w:p>
    <w:p w14:paraId="1CFF0400" w14:textId="126F140C" w:rsidR="00446B45" w:rsidRDefault="00446B45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En virtud de lo informado en la respuesta al Artículo 1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, deviene innecesario expedirse sobre el presente </w:t>
      </w:r>
      <w:r w:rsidR="00D361CD">
        <w:rPr>
          <w:rFonts w:eastAsia="Times New Roman"/>
          <w:sz w:val="26"/>
          <w:szCs w:val="26"/>
        </w:rPr>
        <w:t>A</w:t>
      </w:r>
      <w:r w:rsidRPr="00446B45">
        <w:rPr>
          <w:rFonts w:eastAsia="Times New Roman"/>
          <w:sz w:val="26"/>
          <w:szCs w:val="26"/>
        </w:rPr>
        <w:t xml:space="preserve">rtículo, toda vez que no existió disposición alguna del bien en favor de un particular. </w:t>
      </w:r>
    </w:p>
    <w:p w14:paraId="44781DD7" w14:textId="77777777" w:rsidR="00D361CD" w:rsidRPr="00446B45" w:rsidRDefault="00D361CD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70C09C98" w14:textId="0452FD1D" w:rsidR="00446B45" w:rsidRPr="00D361CD" w:rsidRDefault="00446B45" w:rsidP="00D361CD">
      <w:pPr>
        <w:spacing w:line="360" w:lineRule="auto"/>
        <w:ind w:firstLine="720"/>
        <w:jc w:val="both"/>
        <w:rPr>
          <w:rFonts w:eastAsia="Times New Roman"/>
          <w:i/>
          <w:iCs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Artículo 4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: </w:t>
      </w:r>
      <w:r w:rsidR="00D361CD" w:rsidRPr="00D361CD">
        <w:rPr>
          <w:rFonts w:eastAsia="Times New Roman"/>
          <w:i/>
          <w:iCs/>
          <w:sz w:val="26"/>
          <w:szCs w:val="26"/>
        </w:rPr>
        <w:t>“</w:t>
      </w:r>
      <w:r w:rsidRPr="00D361CD">
        <w:rPr>
          <w:rFonts w:eastAsia="Times New Roman"/>
          <w:i/>
          <w:iCs/>
          <w:sz w:val="26"/>
          <w:szCs w:val="26"/>
        </w:rPr>
        <w:t>Informe las razones por las cuales no ha enviado a este Honorable Cuerpo de Concejales la Ordenanza pertinente.</w:t>
      </w:r>
      <w:r w:rsidR="00D361CD" w:rsidRPr="00D361CD">
        <w:rPr>
          <w:rFonts w:eastAsia="Times New Roman"/>
          <w:i/>
          <w:iCs/>
          <w:sz w:val="26"/>
          <w:szCs w:val="26"/>
        </w:rPr>
        <w:t>”</w:t>
      </w:r>
      <w:r w:rsidRPr="00D361CD">
        <w:rPr>
          <w:rFonts w:eastAsia="Times New Roman"/>
          <w:i/>
          <w:iCs/>
          <w:sz w:val="26"/>
          <w:szCs w:val="26"/>
        </w:rPr>
        <w:t xml:space="preserve"> </w:t>
      </w:r>
    </w:p>
    <w:p w14:paraId="1E828DD4" w14:textId="51FD8B1A" w:rsidR="00446B45" w:rsidRDefault="00446B45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En virtud de lo informado en la respuesta al Artículo 1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, deviene innecesario expedirse sobre el presente </w:t>
      </w:r>
      <w:r w:rsidR="00D361CD">
        <w:rPr>
          <w:rFonts w:eastAsia="Times New Roman"/>
          <w:sz w:val="26"/>
          <w:szCs w:val="26"/>
        </w:rPr>
        <w:t>A</w:t>
      </w:r>
      <w:r w:rsidRPr="00446B45">
        <w:rPr>
          <w:rFonts w:eastAsia="Times New Roman"/>
          <w:sz w:val="26"/>
          <w:szCs w:val="26"/>
        </w:rPr>
        <w:t xml:space="preserve">rtículo, en tanto no se ha dictado ni correspondía dictar Ordenanza alguna de desafectación o enajenación del bien en cuestión. </w:t>
      </w:r>
    </w:p>
    <w:p w14:paraId="3FA8523F" w14:textId="77777777" w:rsidR="00D361CD" w:rsidRPr="00446B45" w:rsidRDefault="00D361CD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2B1B96F4" w14:textId="2C6F1536" w:rsidR="00446B45" w:rsidRPr="00D361CD" w:rsidRDefault="00446B45" w:rsidP="00D361CD">
      <w:pPr>
        <w:spacing w:line="360" w:lineRule="auto"/>
        <w:ind w:firstLine="720"/>
        <w:jc w:val="both"/>
        <w:rPr>
          <w:rFonts w:eastAsia="Times New Roman"/>
          <w:i/>
          <w:iCs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Artículo 5”: </w:t>
      </w:r>
      <w:r w:rsidR="00D361CD" w:rsidRPr="00D361CD">
        <w:rPr>
          <w:rFonts w:eastAsia="Times New Roman"/>
          <w:i/>
          <w:iCs/>
          <w:sz w:val="26"/>
          <w:szCs w:val="26"/>
        </w:rPr>
        <w:t>“</w:t>
      </w:r>
      <w:r w:rsidRPr="00D361CD">
        <w:rPr>
          <w:rFonts w:eastAsia="Times New Roman"/>
          <w:i/>
          <w:iCs/>
          <w:sz w:val="26"/>
          <w:szCs w:val="26"/>
        </w:rPr>
        <w:t>Informe nombre de quien en la actualidad se considera poseedor de dicho inmueble y en qué condiciones le ha sido otorgado, si fuera ese el caso.</w:t>
      </w:r>
      <w:r w:rsidR="00D361CD" w:rsidRPr="00D361CD">
        <w:rPr>
          <w:rFonts w:eastAsia="Times New Roman"/>
          <w:i/>
          <w:iCs/>
          <w:sz w:val="26"/>
          <w:szCs w:val="26"/>
        </w:rPr>
        <w:t>”</w:t>
      </w:r>
    </w:p>
    <w:p w14:paraId="5A1898E3" w14:textId="11EA16D2" w:rsidR="00446B45" w:rsidRPr="00446B45" w:rsidRDefault="00446B45" w:rsidP="00D361CD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Se informa que actualmente se encuentra en trámite el expediente caratulado </w:t>
      </w:r>
      <w:r w:rsidR="00D361CD">
        <w:rPr>
          <w:rFonts w:eastAsia="Times New Roman"/>
          <w:sz w:val="26"/>
          <w:szCs w:val="26"/>
        </w:rPr>
        <w:t>“</w:t>
      </w:r>
      <w:r w:rsidRPr="00446B45">
        <w:rPr>
          <w:rFonts w:eastAsia="Times New Roman"/>
          <w:sz w:val="26"/>
          <w:szCs w:val="26"/>
        </w:rPr>
        <w:t>MANSILLA, KARINA ROSANA c/ MUNICIPALIDAD DE VEINTICINCO DE MAYO s/ ACCIONES POSESORIAS</w:t>
      </w:r>
      <w:r w:rsidR="00D361CD">
        <w:rPr>
          <w:rFonts w:eastAsia="Times New Roman"/>
          <w:sz w:val="26"/>
          <w:szCs w:val="26"/>
        </w:rPr>
        <w:t>”</w:t>
      </w:r>
      <w:r w:rsidRPr="00446B45">
        <w:rPr>
          <w:rFonts w:eastAsia="Times New Roman"/>
          <w:sz w:val="26"/>
          <w:szCs w:val="26"/>
        </w:rPr>
        <w:t>, Expte. N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>90.925, en trámite por ante el Juzgado de Primera Instancia en lo Civil y Comercial N</w:t>
      </w:r>
      <w:r w:rsidR="00D361CD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 3 del Departamento Judicial de Mercedes. En dicho marco, quien se considera poseedora del inmueble es la Sra</w:t>
      </w:r>
      <w:r w:rsidR="00D361CD">
        <w:rPr>
          <w:rFonts w:eastAsia="Times New Roman"/>
          <w:sz w:val="26"/>
          <w:szCs w:val="26"/>
        </w:rPr>
        <w:t>.</w:t>
      </w:r>
      <w:r w:rsidRPr="00446B45">
        <w:rPr>
          <w:rFonts w:eastAsia="Times New Roman"/>
          <w:sz w:val="26"/>
          <w:szCs w:val="26"/>
        </w:rPr>
        <w:t xml:space="preserve"> Mansilla, Karina Rosana, sin que a la fecha se le haya otorgado por parte de este Departamento Ejecutivo derecho, título o autorización alguna sobre el bien. </w:t>
      </w:r>
    </w:p>
    <w:p w14:paraId="7CAE2E47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70B49BBF" w14:textId="61D93531" w:rsidR="00446B45" w:rsidRPr="00C369A2" w:rsidRDefault="00446B45" w:rsidP="00446B45">
      <w:pPr>
        <w:spacing w:line="360" w:lineRule="auto"/>
        <w:jc w:val="both"/>
        <w:rPr>
          <w:rFonts w:eastAsia="Times New Roman"/>
          <w:i/>
          <w:iCs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lastRenderedPageBreak/>
        <w:t>Artículo 6</w:t>
      </w:r>
      <w:r w:rsidR="00D361CD">
        <w:rPr>
          <w:rFonts w:eastAsia="Times New Roman"/>
          <w:sz w:val="26"/>
          <w:szCs w:val="26"/>
        </w:rPr>
        <w:t>°:</w:t>
      </w:r>
      <w:r w:rsidRPr="00446B45">
        <w:rPr>
          <w:rFonts w:eastAsia="Times New Roman"/>
          <w:sz w:val="26"/>
          <w:szCs w:val="26"/>
        </w:rPr>
        <w:t xml:space="preserve"> </w:t>
      </w:r>
      <w:r w:rsidR="00C369A2" w:rsidRPr="00C369A2">
        <w:rPr>
          <w:rFonts w:eastAsia="Times New Roman"/>
          <w:i/>
          <w:iCs/>
          <w:sz w:val="26"/>
          <w:szCs w:val="26"/>
        </w:rPr>
        <w:t>“</w:t>
      </w:r>
      <w:r w:rsidRPr="00C369A2">
        <w:rPr>
          <w:rFonts w:eastAsia="Times New Roman"/>
          <w:i/>
          <w:iCs/>
          <w:sz w:val="26"/>
          <w:szCs w:val="26"/>
        </w:rPr>
        <w:t>Informe y eleve a este Honorable Cuerpo toda otra documentación, si existiera, relacionada con la aparente enajenación del mencionado bien municipal.</w:t>
      </w:r>
      <w:r w:rsidR="00C369A2" w:rsidRPr="00C369A2">
        <w:rPr>
          <w:rFonts w:eastAsia="Times New Roman"/>
          <w:i/>
          <w:iCs/>
          <w:sz w:val="26"/>
          <w:szCs w:val="26"/>
        </w:rPr>
        <w:t>”</w:t>
      </w:r>
    </w:p>
    <w:p w14:paraId="5BC7F03C" w14:textId="16AB7BC0" w:rsidR="00446B45" w:rsidRDefault="00C369A2" w:rsidP="00C369A2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En virtud de lo informado en la respuesta al Artículo 1</w:t>
      </w:r>
      <w:r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, deviene innecesario expedirse sobre el presente </w:t>
      </w:r>
      <w:r>
        <w:rPr>
          <w:rFonts w:eastAsia="Times New Roman"/>
          <w:sz w:val="26"/>
          <w:szCs w:val="26"/>
        </w:rPr>
        <w:t>A</w:t>
      </w:r>
      <w:r w:rsidRPr="00446B45">
        <w:rPr>
          <w:rFonts w:eastAsia="Times New Roman"/>
          <w:sz w:val="26"/>
          <w:szCs w:val="26"/>
        </w:rPr>
        <w:t>rtículo</w:t>
      </w:r>
      <w:r>
        <w:rPr>
          <w:rFonts w:eastAsia="Times New Roman"/>
          <w:sz w:val="26"/>
          <w:szCs w:val="26"/>
        </w:rPr>
        <w:t>, al no existir enajenación alguna del bien municipal.</w:t>
      </w:r>
    </w:p>
    <w:p w14:paraId="679C567D" w14:textId="77777777" w:rsidR="00C369A2" w:rsidRPr="00446B45" w:rsidRDefault="00C369A2" w:rsidP="00C369A2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</w:p>
    <w:p w14:paraId="1A55247D" w14:textId="77777777" w:rsidR="00C369A2" w:rsidRPr="00C369A2" w:rsidRDefault="00446B45" w:rsidP="00446B45">
      <w:pPr>
        <w:spacing w:line="360" w:lineRule="auto"/>
        <w:jc w:val="both"/>
        <w:rPr>
          <w:rFonts w:eastAsia="Times New Roman"/>
          <w:i/>
          <w:iCs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Artículo 7</w:t>
      </w:r>
      <w:r w:rsidR="00C369A2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: </w:t>
      </w:r>
      <w:r w:rsidR="00C369A2" w:rsidRPr="00C369A2">
        <w:rPr>
          <w:rFonts w:eastAsia="Times New Roman"/>
          <w:i/>
          <w:iCs/>
          <w:sz w:val="26"/>
          <w:szCs w:val="26"/>
        </w:rPr>
        <w:t>“</w:t>
      </w:r>
      <w:r w:rsidRPr="00C369A2">
        <w:rPr>
          <w:rFonts w:eastAsia="Times New Roman"/>
          <w:i/>
          <w:iCs/>
          <w:sz w:val="26"/>
          <w:szCs w:val="26"/>
        </w:rPr>
        <w:t xml:space="preserve">Informe al Honorable Concejo Deliberante si el Municipio de 25 de Mayo ha expedido certificado catastral </w:t>
      </w:r>
      <w:r w:rsidR="00C369A2" w:rsidRPr="00C369A2">
        <w:rPr>
          <w:rFonts w:eastAsia="Times New Roman"/>
          <w:i/>
          <w:iCs/>
          <w:sz w:val="26"/>
          <w:szCs w:val="26"/>
        </w:rPr>
        <w:t>p</w:t>
      </w:r>
      <w:r w:rsidRPr="00C369A2">
        <w:rPr>
          <w:rFonts w:eastAsia="Times New Roman"/>
          <w:i/>
          <w:iCs/>
          <w:sz w:val="26"/>
          <w:szCs w:val="26"/>
        </w:rPr>
        <w:t xml:space="preserve">ara el otorgamiento del número de puerta del inmueble citado en el Expediente. </w:t>
      </w:r>
      <w:r w:rsidR="00C369A2" w:rsidRPr="00C369A2">
        <w:rPr>
          <w:rFonts w:eastAsia="Times New Roman"/>
          <w:i/>
          <w:iCs/>
          <w:sz w:val="26"/>
          <w:szCs w:val="26"/>
        </w:rPr>
        <w:t>“</w:t>
      </w:r>
    </w:p>
    <w:p w14:paraId="00314576" w14:textId="23FB7FFF" w:rsidR="00446B45" w:rsidRPr="00446B45" w:rsidRDefault="00446B45" w:rsidP="00C369A2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En virtud de lo informado en la respuesta al Artículo 1</w:t>
      </w:r>
      <w:r w:rsidR="00C369A2">
        <w:rPr>
          <w:rFonts w:eastAsia="Times New Roman"/>
          <w:sz w:val="26"/>
          <w:szCs w:val="26"/>
        </w:rPr>
        <w:t>°</w:t>
      </w:r>
      <w:r w:rsidRPr="00446B45">
        <w:rPr>
          <w:rFonts w:eastAsia="Times New Roman"/>
          <w:sz w:val="26"/>
          <w:szCs w:val="26"/>
        </w:rPr>
        <w:t xml:space="preserve">, deviene innecesario expedirse sobre el presente </w:t>
      </w:r>
      <w:r w:rsidR="00C369A2">
        <w:rPr>
          <w:rFonts w:eastAsia="Times New Roman"/>
          <w:sz w:val="26"/>
          <w:szCs w:val="26"/>
        </w:rPr>
        <w:t>A</w:t>
      </w:r>
      <w:r w:rsidRPr="00446B45">
        <w:rPr>
          <w:rFonts w:eastAsia="Times New Roman"/>
          <w:sz w:val="26"/>
          <w:szCs w:val="26"/>
        </w:rPr>
        <w:t xml:space="preserve">rtículo. </w:t>
      </w:r>
    </w:p>
    <w:p w14:paraId="7D427D3B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199F7E55" w14:textId="3E9648E2" w:rsidR="00446B45" w:rsidRPr="00446B45" w:rsidRDefault="00446B45" w:rsidP="00C369A2">
      <w:pPr>
        <w:spacing w:line="360" w:lineRule="auto"/>
        <w:ind w:firstLine="720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>Sin otro particular, y quedando a disposición de ese Honorable Cuerpo para ampliar la presente información en caso de considerarlo necesario, saludo a Ud. muy atentamente.</w:t>
      </w:r>
    </w:p>
    <w:p w14:paraId="16BE3921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1AA26DF3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  <w:r w:rsidRPr="00446B45">
        <w:rPr>
          <w:rFonts w:eastAsia="Times New Roman"/>
          <w:sz w:val="26"/>
          <w:szCs w:val="26"/>
        </w:rPr>
        <w:t xml:space="preserve">Sin otro particular, saluda a Uds. con atenta y distinguida consideración. </w:t>
      </w:r>
    </w:p>
    <w:p w14:paraId="6460B747" w14:textId="77777777" w:rsidR="00446B45" w:rsidRPr="00446B45" w:rsidRDefault="00446B45" w:rsidP="00446B45">
      <w:pPr>
        <w:spacing w:line="360" w:lineRule="auto"/>
        <w:jc w:val="both"/>
        <w:rPr>
          <w:rFonts w:eastAsia="Times New Roman"/>
          <w:sz w:val="26"/>
          <w:szCs w:val="26"/>
        </w:rPr>
      </w:pPr>
    </w:p>
    <w:p w14:paraId="20E45A5D" w14:textId="77777777" w:rsidR="008F0021" w:rsidRDefault="008F0021" w:rsidP="008F0021">
      <w:pPr>
        <w:rPr>
          <w:sz w:val="26"/>
          <w:szCs w:val="26"/>
        </w:rPr>
      </w:pPr>
      <w:r>
        <w:rPr>
          <w:sz w:val="26"/>
          <w:szCs w:val="26"/>
        </w:rPr>
        <w:t>Firma: Dr. Ramiro Egüen, Intendente Municipal.</w:t>
      </w:r>
    </w:p>
    <w:p w14:paraId="736B6238" w14:textId="77777777" w:rsidR="008F0021" w:rsidRDefault="00000000" w:rsidP="008F0021">
      <w:pPr>
        <w:jc w:val="center"/>
        <w:rPr>
          <w:sz w:val="26"/>
          <w:szCs w:val="26"/>
        </w:rPr>
      </w:pPr>
      <w:r>
        <w:rPr>
          <w:sz w:val="26"/>
          <w:szCs w:val="26"/>
        </w:rPr>
        <w:pict w14:anchorId="287EBB4E">
          <v:rect id="_x0000_i1026" style="width:441.9pt;height:1.5pt" o:hralign="center" o:hrstd="t" o:hr="t" fillcolor="#a0a0a0" stroked="f"/>
        </w:pict>
      </w:r>
    </w:p>
    <w:p w14:paraId="4E45CB3B" w14:textId="77777777" w:rsidR="008F0021" w:rsidRPr="008F0021" w:rsidRDefault="008F0021" w:rsidP="008F0021">
      <w:pPr>
        <w:spacing w:line="360" w:lineRule="auto"/>
        <w:jc w:val="both"/>
        <w:rPr>
          <w:rFonts w:eastAsia="Times New Roman"/>
          <w:sz w:val="26"/>
          <w:szCs w:val="26"/>
        </w:rPr>
      </w:pPr>
    </w:p>
    <w:sectPr w:rsidR="008F0021" w:rsidRPr="008F0021" w:rsidSect="004156BD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F83F05EA-A632-4711-A846-3325A88D097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D463275-D374-4D80-8A03-2FDFF7B189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CD906CB8-FFC1-4447-A368-56318C41ED1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160"/>
    <w:rsid w:val="002D0815"/>
    <w:rsid w:val="002E404A"/>
    <w:rsid w:val="003C111D"/>
    <w:rsid w:val="004156BD"/>
    <w:rsid w:val="00446B45"/>
    <w:rsid w:val="00862160"/>
    <w:rsid w:val="00866574"/>
    <w:rsid w:val="008F0021"/>
    <w:rsid w:val="009132E1"/>
    <w:rsid w:val="009D05FD"/>
    <w:rsid w:val="009D588E"/>
    <w:rsid w:val="00A16937"/>
    <w:rsid w:val="00C369A2"/>
    <w:rsid w:val="00D361CD"/>
    <w:rsid w:val="00D62EB2"/>
    <w:rsid w:val="00F47B7E"/>
    <w:rsid w:val="00F503ED"/>
    <w:rsid w:val="00FB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A73B"/>
  <w15:docId w15:val="{04B621F4-CB67-469B-8CC0-7B6BEFAE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F47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NAp5p9l1vE2b2MrjO9pEMY2vdw==">CgMxLjA4AHIhMXFfR2l6X1loRE9KbkthOWhra3NlUWdqdW5RSEloLWc0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Ryzen5</dc:creator>
  <cp:lastModifiedBy>Ryzen5</cp:lastModifiedBy>
  <cp:revision>5</cp:revision>
  <dcterms:created xsi:type="dcterms:W3CDTF">2026-08-27T13:18:00Z</dcterms:created>
  <dcterms:modified xsi:type="dcterms:W3CDTF">2026-08-27T13:43:00Z</dcterms:modified>
</cp:coreProperties>
</file>