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94FA" w14:textId="174FF212" w:rsidR="00CA3419" w:rsidRPr="00CA3419" w:rsidRDefault="00CA3419" w:rsidP="00CA3419">
      <w:pPr>
        <w:suppressAutoHyphens/>
        <w:spacing w:after="0" w:line="276" w:lineRule="auto"/>
        <w:ind w:left="397" w:hanging="397"/>
        <w:jc w:val="center"/>
        <w:outlineLvl w:val="0"/>
        <w:rPr>
          <w:rFonts w:ascii="Cambria" w:eastAsia="Calibri" w:hAnsi="Cambria" w:cs="Calibri"/>
          <w:b/>
          <w:kern w:val="0"/>
          <w:position w:val="-1"/>
          <w:sz w:val="36"/>
          <w:szCs w:val="32"/>
          <w:u w:val="single"/>
          <w:lang w:eastAsia="es-AR"/>
          <w14:ligatures w14:val="none"/>
        </w:rPr>
      </w:pPr>
      <w:bookmarkStart w:id="0" w:name="_Hlk130898592"/>
      <w:r w:rsidRPr="00CA3419">
        <w:rPr>
          <w:rFonts w:ascii="Cambria" w:eastAsia="Calibri" w:hAnsi="Cambria" w:cs="Calibri"/>
          <w:b/>
          <w:color w:val="000000"/>
          <w:kern w:val="0"/>
          <w:position w:val="-1"/>
          <w:sz w:val="36"/>
          <w:szCs w:val="32"/>
          <w:u w:val="single"/>
          <w:lang w:eastAsia="es-AR"/>
          <w14:ligatures w14:val="none"/>
        </w:rPr>
        <w:t xml:space="preserve">Expediente </w:t>
      </w:r>
      <w:proofErr w:type="spellStart"/>
      <w:r w:rsidRPr="00CA3419">
        <w:rPr>
          <w:rFonts w:ascii="Cambria" w:eastAsia="Calibri" w:hAnsi="Cambria" w:cs="Calibri"/>
          <w:b/>
          <w:color w:val="000000"/>
          <w:kern w:val="0"/>
          <w:position w:val="-1"/>
          <w:sz w:val="36"/>
          <w:szCs w:val="32"/>
          <w:u w:val="single"/>
          <w:lang w:eastAsia="es-AR"/>
          <w14:ligatures w14:val="none"/>
        </w:rPr>
        <w:t>N°</w:t>
      </w:r>
      <w:proofErr w:type="spellEnd"/>
      <w:r w:rsidRPr="00CA3419">
        <w:rPr>
          <w:rFonts w:ascii="Cambria" w:eastAsia="Calibri" w:hAnsi="Cambria" w:cs="Calibri"/>
          <w:b/>
          <w:color w:val="000000"/>
          <w:kern w:val="0"/>
          <w:position w:val="-1"/>
          <w:sz w:val="36"/>
          <w:szCs w:val="32"/>
          <w:u w:val="single"/>
          <w:lang w:eastAsia="es-AR"/>
          <w14:ligatures w14:val="none"/>
        </w:rPr>
        <w:t xml:space="preserve"> 18</w:t>
      </w:r>
      <w:r>
        <w:rPr>
          <w:rFonts w:ascii="Cambria" w:eastAsia="Calibri" w:hAnsi="Cambria" w:cs="Calibri"/>
          <w:b/>
          <w:color w:val="000000"/>
          <w:kern w:val="0"/>
          <w:position w:val="-1"/>
          <w:sz w:val="36"/>
          <w:szCs w:val="32"/>
          <w:u w:val="single"/>
          <w:lang w:eastAsia="es-AR"/>
          <w14:ligatures w14:val="none"/>
        </w:rPr>
        <w:t>8</w:t>
      </w:r>
      <w:r w:rsidRPr="00CA3419">
        <w:rPr>
          <w:rFonts w:ascii="Cambria" w:eastAsia="Calibri" w:hAnsi="Cambria" w:cs="Calibri"/>
          <w:b/>
          <w:color w:val="000000"/>
          <w:kern w:val="0"/>
          <w:position w:val="-1"/>
          <w:sz w:val="36"/>
          <w:szCs w:val="32"/>
          <w:u w:val="single"/>
          <w:lang w:eastAsia="es-AR"/>
          <w14:ligatures w14:val="none"/>
        </w:rPr>
        <w:t>/2026</w:t>
      </w:r>
    </w:p>
    <w:bookmarkEnd w:id="0"/>
    <w:p w14:paraId="019D32EF" w14:textId="77777777" w:rsidR="00CA3419" w:rsidRPr="00CA3419" w:rsidRDefault="00CA3419" w:rsidP="00CA3419">
      <w:pPr>
        <w:suppressAutoHyphens/>
        <w:spacing w:after="0" w:line="276" w:lineRule="auto"/>
        <w:ind w:left="3" w:hangingChars="1" w:hanging="3"/>
        <w:jc w:val="center"/>
        <w:outlineLvl w:val="0"/>
        <w:rPr>
          <w:rFonts w:ascii="Arial Narrow" w:eastAsia="Calibri" w:hAnsi="Arial Narrow" w:cs="Calibri"/>
          <w:color w:val="000000"/>
          <w:kern w:val="0"/>
          <w:position w:val="-1"/>
          <w:sz w:val="32"/>
          <w:szCs w:val="32"/>
          <w:lang w:eastAsia="es-AR"/>
          <w14:ligatures w14:val="none"/>
        </w:rPr>
      </w:pPr>
      <w:r w:rsidRPr="00CA3419">
        <w:rPr>
          <w:rFonts w:ascii="Arial Narrow" w:eastAsia="Calibri" w:hAnsi="Arial Narrow" w:cs="Calibri"/>
          <w:color w:val="000000"/>
          <w:kern w:val="0"/>
          <w:position w:val="-1"/>
          <w:sz w:val="32"/>
          <w:szCs w:val="32"/>
          <w:lang w:eastAsia="es-AR"/>
          <w14:ligatures w14:val="none"/>
        </w:rPr>
        <w:t>PROYECTO DE COMUNICACIÓN</w:t>
      </w:r>
    </w:p>
    <w:p w14:paraId="5C725DC5" w14:textId="06B7B4E6" w:rsidR="00CA3419" w:rsidRPr="00CA3419" w:rsidRDefault="00CA3419" w:rsidP="00CA3419">
      <w:pPr>
        <w:pStyle w:val="Sinespaciado"/>
        <w:rPr>
          <w:rFonts w:ascii="Arial" w:hAnsi="Arial" w:cs="Arial"/>
          <w:sz w:val="26"/>
          <w:szCs w:val="26"/>
        </w:rPr>
      </w:pPr>
      <w:r w:rsidRPr="00CA3419">
        <w:rPr>
          <w:rFonts w:ascii="Helvetica Neue" w:eastAsia="Arial Unicode MS" w:hAnsi="Helvetica Neue" w:cs="Arial Unicode MS"/>
          <w:color w:val="000000"/>
          <w:kern w:val="0"/>
          <w:position w:val="1"/>
          <w:lang w:eastAsia="es-AR"/>
        </w:rPr>
        <w:pict w14:anchorId="78731E62">
          <v:rect id="_x0000_i1027" style="width:441.9pt;height:1.5pt" o:hralign="center" o:hrstd="t" o:hr="t" fillcolor="#a0a0a0" stroked="f"/>
        </w:pict>
      </w:r>
    </w:p>
    <w:p w14:paraId="782994EF" w14:textId="32861222" w:rsidR="00577159" w:rsidRPr="00CA3419" w:rsidRDefault="00577159" w:rsidP="00577159">
      <w:pPr>
        <w:pStyle w:val="Sinespaciado"/>
        <w:jc w:val="right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CA3419">
        <w:rPr>
          <w:rFonts w:ascii="Arial" w:hAnsi="Arial" w:cs="Arial"/>
          <w:sz w:val="26"/>
          <w:szCs w:val="26"/>
        </w:rPr>
        <w:t>Mayo</w:t>
      </w:r>
      <w:proofErr w:type="gramEnd"/>
      <w:r w:rsidRPr="00CA3419">
        <w:rPr>
          <w:rFonts w:ascii="Arial" w:hAnsi="Arial" w:cs="Arial"/>
          <w:sz w:val="26"/>
          <w:szCs w:val="26"/>
        </w:rPr>
        <w:t xml:space="preserve">, 01 de </w:t>
      </w:r>
      <w:proofErr w:type="gramStart"/>
      <w:r w:rsidRPr="00CA3419">
        <w:rPr>
          <w:rFonts w:ascii="Arial" w:hAnsi="Arial" w:cs="Arial"/>
          <w:sz w:val="26"/>
          <w:szCs w:val="26"/>
        </w:rPr>
        <w:t>Septiembre</w:t>
      </w:r>
      <w:proofErr w:type="gramEnd"/>
      <w:r w:rsidRPr="00CA3419">
        <w:rPr>
          <w:rFonts w:ascii="Arial" w:hAnsi="Arial" w:cs="Arial"/>
          <w:sz w:val="26"/>
          <w:szCs w:val="26"/>
        </w:rPr>
        <w:t xml:space="preserve"> de 2026</w:t>
      </w:r>
    </w:p>
    <w:p w14:paraId="4615DFE8" w14:textId="77777777" w:rsidR="00577159" w:rsidRPr="00CA3419" w:rsidRDefault="00577159" w:rsidP="00B46872">
      <w:pPr>
        <w:rPr>
          <w:rFonts w:ascii="Arial" w:hAnsi="Arial" w:cs="Arial"/>
          <w:sz w:val="26"/>
          <w:szCs w:val="26"/>
        </w:rPr>
      </w:pPr>
    </w:p>
    <w:p w14:paraId="28F8C19C" w14:textId="77777777" w:rsidR="00CA3419" w:rsidRPr="00CA3419" w:rsidRDefault="00CA3419" w:rsidP="00CA3419">
      <w:pPr>
        <w:spacing w:after="120" w:line="276" w:lineRule="auto"/>
        <w:jc w:val="center"/>
        <w:rPr>
          <w:rFonts w:ascii="Arial" w:eastAsia="Calibri" w:hAnsi="Arial" w:cs="Arial"/>
          <w:b/>
          <w:kern w:val="0"/>
          <w:sz w:val="26"/>
          <w:szCs w:val="26"/>
          <w14:ligatures w14:val="none"/>
        </w:rPr>
      </w:pPr>
      <w:r w:rsidRPr="00CA3419">
        <w:rPr>
          <w:rFonts w:ascii="Arial" w:eastAsia="Calibri" w:hAnsi="Arial" w:cs="Arial"/>
          <w:b/>
          <w:kern w:val="0"/>
          <w:sz w:val="26"/>
          <w:szCs w:val="26"/>
          <w14:ligatures w14:val="none"/>
        </w:rPr>
        <w:t>PROYECTO DE COMUNICACIÓN</w:t>
      </w:r>
    </w:p>
    <w:p w14:paraId="503B9A14" w14:textId="77777777" w:rsidR="00577159" w:rsidRPr="00CA3419" w:rsidRDefault="00577159" w:rsidP="00B46872">
      <w:pPr>
        <w:rPr>
          <w:rFonts w:ascii="Arial" w:hAnsi="Arial" w:cs="Arial"/>
          <w:sz w:val="26"/>
          <w:szCs w:val="26"/>
        </w:rPr>
      </w:pPr>
    </w:p>
    <w:p w14:paraId="0E8D9E58" w14:textId="77777777" w:rsidR="00B46872" w:rsidRPr="00CA3419" w:rsidRDefault="00B46872" w:rsidP="00CA3419">
      <w:pPr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>VISTO:</w:t>
      </w:r>
    </w:p>
    <w:p w14:paraId="6A0055BB" w14:textId="1A765D76" w:rsidR="00B46872" w:rsidRPr="00CA3419" w:rsidRDefault="00B46872" w:rsidP="00CA3419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>El estado y las condiciones de mantenimiento de las columnas de alumbrado público ubicadas en el acceso Moisés Lebensohn de nuestra ciudad; y</w:t>
      </w:r>
    </w:p>
    <w:p w14:paraId="29E5D6E1" w14:textId="77777777" w:rsidR="00B46872" w:rsidRPr="00CA3419" w:rsidRDefault="00B46872" w:rsidP="00CA3419">
      <w:pPr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>CONSIDERANDO:</w:t>
      </w:r>
    </w:p>
    <w:p w14:paraId="71713773" w14:textId="0F6D8CEB" w:rsidR="00B46872" w:rsidRPr="00CA3419" w:rsidRDefault="00B46872" w:rsidP="00CA3419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 xml:space="preserve">Que el acceso Moisés Lebensohn constituye una de las principales vías de ingreso y egreso a la ciudad de 25 de </w:t>
      </w:r>
      <w:proofErr w:type="gramStart"/>
      <w:r w:rsidRPr="00CA3419">
        <w:rPr>
          <w:rFonts w:ascii="Arial" w:hAnsi="Arial" w:cs="Arial"/>
          <w:sz w:val="26"/>
          <w:szCs w:val="26"/>
        </w:rPr>
        <w:t>Mayo</w:t>
      </w:r>
      <w:proofErr w:type="gramEnd"/>
      <w:r w:rsidRPr="00CA3419">
        <w:rPr>
          <w:rFonts w:ascii="Arial" w:hAnsi="Arial" w:cs="Arial"/>
          <w:sz w:val="26"/>
          <w:szCs w:val="26"/>
        </w:rPr>
        <w:t>;</w:t>
      </w:r>
    </w:p>
    <w:p w14:paraId="1F691C15" w14:textId="6A0F2319" w:rsidR="00B46872" w:rsidRPr="00CA3419" w:rsidRDefault="00B46872" w:rsidP="00CA3419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>Que las columnas y luminarias instaladas a lo largo de dicho acceso cumplen una función esencial para garantizar condiciones adecuadas de visibilidad y seguridad para conductores y peatones;</w:t>
      </w:r>
    </w:p>
    <w:p w14:paraId="1E671B49" w14:textId="77777777" w:rsidR="00B46872" w:rsidRPr="00CA3419" w:rsidRDefault="00B46872" w:rsidP="00CA3419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>Que resulta necesario conocer el estado general de conservación y mantenimiento de dichas instalaciones, particularmente teniendo en cuenta que se encuentran expuestas a las condiciones climáticas y al paso del tiempo;</w:t>
      </w:r>
    </w:p>
    <w:p w14:paraId="1B0BEDB6" w14:textId="77777777" w:rsidR="00B46872" w:rsidRPr="00CA3419" w:rsidRDefault="00B46872" w:rsidP="00CA3419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>Que resulta conveniente determinar si existen columnas que presenten deterioro, corrosión, inclinación, daños estructurales, falta de mantenimiento o cualquier otra situación que pudiera representar un riesgo para la seguridad de las personas;</w:t>
      </w:r>
    </w:p>
    <w:p w14:paraId="1992C018" w14:textId="6DA1E861" w:rsidR="00577159" w:rsidRPr="00CA3419" w:rsidRDefault="00B46872" w:rsidP="00CA3419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>POR ELLO:</w:t>
      </w:r>
      <w:r w:rsidR="00CA3419">
        <w:rPr>
          <w:rFonts w:ascii="Arial" w:hAnsi="Arial" w:cs="Arial"/>
          <w:sz w:val="26"/>
          <w:szCs w:val="26"/>
        </w:rPr>
        <w:t xml:space="preserve"> </w:t>
      </w:r>
      <w:r w:rsidRPr="00CA3419">
        <w:rPr>
          <w:rFonts w:ascii="Arial" w:hAnsi="Arial" w:cs="Arial"/>
          <w:sz w:val="26"/>
          <w:szCs w:val="26"/>
        </w:rPr>
        <w:t xml:space="preserve">El Honorable Concejo Deliberante de 25 de </w:t>
      </w:r>
      <w:proofErr w:type="gramStart"/>
      <w:r w:rsidRPr="00CA3419">
        <w:rPr>
          <w:rFonts w:ascii="Arial" w:hAnsi="Arial" w:cs="Arial"/>
          <w:sz w:val="26"/>
          <w:szCs w:val="26"/>
        </w:rPr>
        <w:t>Mayo</w:t>
      </w:r>
      <w:proofErr w:type="gramEnd"/>
      <w:r w:rsidRPr="00CA3419">
        <w:rPr>
          <w:rFonts w:ascii="Arial" w:hAnsi="Arial" w:cs="Arial"/>
          <w:sz w:val="26"/>
          <w:szCs w:val="26"/>
        </w:rPr>
        <w:t xml:space="preserve">, sanciona </w:t>
      </w:r>
      <w:r w:rsidR="00DF17BA" w:rsidRPr="00CA3419">
        <w:rPr>
          <w:rFonts w:ascii="Arial" w:hAnsi="Arial" w:cs="Arial"/>
          <w:sz w:val="26"/>
          <w:szCs w:val="26"/>
        </w:rPr>
        <w:t xml:space="preserve">con fuerza de </w:t>
      </w:r>
    </w:p>
    <w:p w14:paraId="22594933" w14:textId="7D6F84E5" w:rsidR="00B46872" w:rsidRDefault="00CA3419" w:rsidP="00577159">
      <w:pPr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CA3419">
        <w:rPr>
          <w:rFonts w:ascii="Arial" w:hAnsi="Arial" w:cs="Arial"/>
          <w:b/>
          <w:sz w:val="26"/>
          <w:szCs w:val="26"/>
          <w:u w:val="single"/>
        </w:rPr>
        <w:t>COMUNICACIÓN:</w:t>
      </w:r>
    </w:p>
    <w:p w14:paraId="5065EDA4" w14:textId="77777777" w:rsidR="00CA3419" w:rsidRPr="00CA3419" w:rsidRDefault="00CA3419" w:rsidP="00CA3419">
      <w:pPr>
        <w:rPr>
          <w:rFonts w:ascii="Arial" w:hAnsi="Arial" w:cs="Arial"/>
          <w:b/>
          <w:sz w:val="26"/>
          <w:szCs w:val="26"/>
          <w:u w:val="single"/>
        </w:rPr>
      </w:pPr>
    </w:p>
    <w:p w14:paraId="5659F5CE" w14:textId="3EDE2D89" w:rsidR="00B46872" w:rsidRPr="00CA3419" w:rsidRDefault="00CA3419" w:rsidP="00CA3419">
      <w:pPr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b/>
          <w:bCs/>
          <w:sz w:val="26"/>
          <w:szCs w:val="26"/>
          <w:u w:val="single"/>
        </w:rPr>
        <w:t>Artículo 1°:</w:t>
      </w:r>
      <w:r>
        <w:rPr>
          <w:rFonts w:ascii="Arial" w:hAnsi="Arial" w:cs="Arial"/>
          <w:sz w:val="26"/>
          <w:szCs w:val="26"/>
        </w:rPr>
        <w:t xml:space="preserve"> </w:t>
      </w:r>
      <w:r w:rsidR="00B46872" w:rsidRPr="00CA3419">
        <w:rPr>
          <w:rFonts w:ascii="Arial" w:hAnsi="Arial" w:cs="Arial"/>
          <w:sz w:val="26"/>
          <w:szCs w:val="26"/>
        </w:rPr>
        <w:t xml:space="preserve">Solicítese al Departamento Ejecutivo Municipal que, a través del área que corresponda, informe a este Honorable Concejo Deliberante respecto del estado, mantenimiento y conservación de las columnas de alumbrado público ubicadas en el acceso Moisés </w:t>
      </w:r>
      <w:r w:rsidR="00F4367A" w:rsidRPr="00CA3419">
        <w:rPr>
          <w:rFonts w:ascii="Arial" w:hAnsi="Arial" w:cs="Arial"/>
          <w:sz w:val="26"/>
          <w:szCs w:val="26"/>
        </w:rPr>
        <w:t>Lebensohn</w:t>
      </w:r>
      <w:r w:rsidR="00B46872" w:rsidRPr="00CA3419">
        <w:rPr>
          <w:rFonts w:ascii="Arial" w:hAnsi="Arial" w:cs="Arial"/>
          <w:sz w:val="26"/>
          <w:szCs w:val="26"/>
        </w:rPr>
        <w:t>, lo siguiente:</w:t>
      </w:r>
    </w:p>
    <w:p w14:paraId="5437B63A" w14:textId="449811DD" w:rsidR="00B46872" w:rsidRPr="00CA3419" w:rsidRDefault="00B46872" w:rsidP="00CA3419">
      <w:pPr>
        <w:numPr>
          <w:ilvl w:val="0"/>
          <w:numId w:val="1"/>
        </w:numPr>
        <w:tabs>
          <w:tab w:val="clear" w:pos="720"/>
          <w:tab w:val="num" w:pos="426"/>
        </w:tabs>
        <w:ind w:left="0" w:firstLine="567"/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>Cantidad total de columnas</w:t>
      </w:r>
      <w:r w:rsidR="00CA3419">
        <w:rPr>
          <w:rFonts w:ascii="Arial" w:hAnsi="Arial" w:cs="Arial"/>
          <w:sz w:val="26"/>
          <w:szCs w:val="26"/>
        </w:rPr>
        <w:t xml:space="preserve"> </w:t>
      </w:r>
      <w:r w:rsidRPr="00CA3419">
        <w:rPr>
          <w:rFonts w:ascii="Arial" w:hAnsi="Arial" w:cs="Arial"/>
          <w:sz w:val="26"/>
          <w:szCs w:val="26"/>
        </w:rPr>
        <w:t xml:space="preserve">de alumbrado existentes actualmente en el acceso Moisés </w:t>
      </w:r>
      <w:r w:rsidR="00F4367A" w:rsidRPr="00CA3419">
        <w:rPr>
          <w:rFonts w:ascii="Arial" w:hAnsi="Arial" w:cs="Arial"/>
          <w:sz w:val="26"/>
          <w:szCs w:val="26"/>
        </w:rPr>
        <w:t>Lebensohn</w:t>
      </w:r>
      <w:r w:rsidRPr="00CA3419">
        <w:rPr>
          <w:rFonts w:ascii="Arial" w:hAnsi="Arial" w:cs="Arial"/>
          <w:sz w:val="26"/>
          <w:szCs w:val="26"/>
        </w:rPr>
        <w:t>.</w:t>
      </w:r>
    </w:p>
    <w:p w14:paraId="7856B977" w14:textId="1EC5F46F" w:rsidR="00B46872" w:rsidRPr="00CA3419" w:rsidRDefault="00B46872" w:rsidP="00CA3419">
      <w:pPr>
        <w:numPr>
          <w:ilvl w:val="0"/>
          <w:numId w:val="1"/>
        </w:numPr>
        <w:tabs>
          <w:tab w:val="clear" w:pos="720"/>
          <w:tab w:val="num" w:pos="426"/>
        </w:tabs>
        <w:ind w:left="0" w:firstLine="567"/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>Estado general de conservación</w:t>
      </w:r>
      <w:r w:rsidR="00CA3419">
        <w:rPr>
          <w:rFonts w:ascii="Arial" w:hAnsi="Arial" w:cs="Arial"/>
          <w:sz w:val="26"/>
          <w:szCs w:val="26"/>
        </w:rPr>
        <w:t xml:space="preserve"> </w:t>
      </w:r>
      <w:r w:rsidRPr="00CA3419">
        <w:rPr>
          <w:rFonts w:ascii="Arial" w:hAnsi="Arial" w:cs="Arial"/>
          <w:sz w:val="26"/>
          <w:szCs w:val="26"/>
        </w:rPr>
        <w:t>de las mismas, indicando si se han detectado columnas con corrosión, deterioro, fisuras, deformaciones, inclinaciones, daños estructurales o cualquier otra anomalía.</w:t>
      </w:r>
    </w:p>
    <w:p w14:paraId="321607BD" w14:textId="347018EB" w:rsidR="00B46872" w:rsidRPr="00CA3419" w:rsidRDefault="00B46872" w:rsidP="00CA3419">
      <w:pPr>
        <w:numPr>
          <w:ilvl w:val="0"/>
          <w:numId w:val="1"/>
        </w:numPr>
        <w:tabs>
          <w:tab w:val="clear" w:pos="720"/>
          <w:tab w:val="num" w:pos="426"/>
        </w:tabs>
        <w:ind w:left="0" w:firstLine="567"/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>Si se han realizado</w:t>
      </w:r>
      <w:r w:rsidR="00CA3419">
        <w:rPr>
          <w:rFonts w:ascii="Arial" w:hAnsi="Arial" w:cs="Arial"/>
          <w:sz w:val="26"/>
          <w:szCs w:val="26"/>
        </w:rPr>
        <w:t xml:space="preserve"> </w:t>
      </w:r>
      <w:r w:rsidRPr="00CA3419">
        <w:rPr>
          <w:rFonts w:ascii="Arial" w:hAnsi="Arial" w:cs="Arial"/>
          <w:sz w:val="26"/>
          <w:szCs w:val="26"/>
        </w:rPr>
        <w:t>relevamientos técnicos o inspecciones</w:t>
      </w:r>
      <w:r w:rsidR="00CA3419">
        <w:rPr>
          <w:rFonts w:ascii="Arial" w:hAnsi="Arial" w:cs="Arial"/>
          <w:sz w:val="26"/>
          <w:szCs w:val="26"/>
        </w:rPr>
        <w:t xml:space="preserve"> </w:t>
      </w:r>
      <w:r w:rsidRPr="00CA3419">
        <w:rPr>
          <w:rFonts w:ascii="Arial" w:hAnsi="Arial" w:cs="Arial"/>
          <w:sz w:val="26"/>
          <w:szCs w:val="26"/>
        </w:rPr>
        <w:t>de las columnas y luminarias. En caso afirmativo, indicar fecha de realización y acompañar copia de los informes correspondientes.</w:t>
      </w:r>
    </w:p>
    <w:p w14:paraId="60C3ACD5" w14:textId="738131A6" w:rsidR="00B46872" w:rsidRPr="00CA3419" w:rsidRDefault="00B46872" w:rsidP="00CA3419">
      <w:pPr>
        <w:numPr>
          <w:ilvl w:val="0"/>
          <w:numId w:val="1"/>
        </w:numPr>
        <w:tabs>
          <w:tab w:val="clear" w:pos="720"/>
          <w:tab w:val="num" w:pos="426"/>
        </w:tabs>
        <w:ind w:left="0" w:firstLine="567"/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lastRenderedPageBreak/>
        <w:t>Informar si actualmente existen</w:t>
      </w:r>
      <w:r w:rsidR="00CA3419">
        <w:rPr>
          <w:rFonts w:ascii="Arial" w:hAnsi="Arial" w:cs="Arial"/>
          <w:sz w:val="26"/>
          <w:szCs w:val="26"/>
        </w:rPr>
        <w:t xml:space="preserve"> </w:t>
      </w:r>
      <w:r w:rsidRPr="00CA3419">
        <w:rPr>
          <w:rFonts w:ascii="Arial" w:hAnsi="Arial" w:cs="Arial"/>
          <w:sz w:val="26"/>
          <w:szCs w:val="26"/>
        </w:rPr>
        <w:t>columnas o luminarias fuera de servicio, detallando su ubicación y motivo.</w:t>
      </w:r>
    </w:p>
    <w:p w14:paraId="4DCA4A5C" w14:textId="7C898251" w:rsidR="00B46872" w:rsidRPr="00CA3419" w:rsidRDefault="00B46872" w:rsidP="00CA3419">
      <w:pPr>
        <w:numPr>
          <w:ilvl w:val="0"/>
          <w:numId w:val="1"/>
        </w:numPr>
        <w:tabs>
          <w:tab w:val="clear" w:pos="720"/>
          <w:tab w:val="num" w:pos="426"/>
        </w:tabs>
        <w:ind w:left="0" w:firstLine="567"/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>Informar si se han efectuado controles sobre el</w:t>
      </w:r>
      <w:r w:rsidR="00CA3419">
        <w:rPr>
          <w:rFonts w:ascii="Arial" w:hAnsi="Arial" w:cs="Arial"/>
          <w:sz w:val="26"/>
          <w:szCs w:val="26"/>
        </w:rPr>
        <w:t xml:space="preserve"> </w:t>
      </w:r>
      <w:r w:rsidRPr="00CA3419">
        <w:rPr>
          <w:rFonts w:ascii="Arial" w:hAnsi="Arial" w:cs="Arial"/>
          <w:sz w:val="26"/>
          <w:szCs w:val="26"/>
        </w:rPr>
        <w:t>estado de las instalaciones eléctricas, cableado, tableros, conexiones y sistemas de puesta a tierra</w:t>
      </w:r>
      <w:r w:rsidR="00CA3419">
        <w:rPr>
          <w:rFonts w:ascii="Arial" w:hAnsi="Arial" w:cs="Arial"/>
          <w:sz w:val="26"/>
          <w:szCs w:val="26"/>
        </w:rPr>
        <w:t xml:space="preserve"> </w:t>
      </w:r>
      <w:r w:rsidRPr="00CA3419">
        <w:rPr>
          <w:rFonts w:ascii="Arial" w:hAnsi="Arial" w:cs="Arial"/>
          <w:sz w:val="26"/>
          <w:szCs w:val="26"/>
        </w:rPr>
        <w:t>correspondientes a dicho sector.</w:t>
      </w:r>
    </w:p>
    <w:p w14:paraId="0A1E9082" w14:textId="1BB759EF" w:rsidR="00B46872" w:rsidRPr="00CA3419" w:rsidRDefault="00B46872" w:rsidP="00CA3419">
      <w:pPr>
        <w:numPr>
          <w:ilvl w:val="0"/>
          <w:numId w:val="1"/>
        </w:numPr>
        <w:tabs>
          <w:tab w:val="clear" w:pos="720"/>
          <w:tab w:val="num" w:pos="426"/>
        </w:tabs>
        <w:ind w:left="0" w:firstLine="567"/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 xml:space="preserve">Informar si durante los últimos </w:t>
      </w:r>
      <w:r w:rsidR="00F4367A" w:rsidRPr="00CA3419">
        <w:rPr>
          <w:rFonts w:ascii="Arial" w:hAnsi="Arial" w:cs="Arial"/>
          <w:sz w:val="26"/>
          <w:szCs w:val="26"/>
        </w:rPr>
        <w:t>dos</w:t>
      </w:r>
      <w:r w:rsidRPr="00CA3419">
        <w:rPr>
          <w:rFonts w:ascii="Arial" w:hAnsi="Arial" w:cs="Arial"/>
          <w:sz w:val="26"/>
          <w:szCs w:val="26"/>
        </w:rPr>
        <w:t xml:space="preserve"> años se han registrado</w:t>
      </w:r>
      <w:r w:rsidR="00CA3419">
        <w:rPr>
          <w:rFonts w:ascii="Arial" w:hAnsi="Arial" w:cs="Arial"/>
          <w:sz w:val="26"/>
          <w:szCs w:val="26"/>
        </w:rPr>
        <w:t xml:space="preserve"> </w:t>
      </w:r>
      <w:r w:rsidRPr="00CA3419">
        <w:rPr>
          <w:rFonts w:ascii="Arial" w:hAnsi="Arial" w:cs="Arial"/>
          <w:sz w:val="26"/>
          <w:szCs w:val="26"/>
        </w:rPr>
        <w:t>reclamos, denuncias o pedidos de reparación</w:t>
      </w:r>
      <w:r w:rsidR="00CA3419">
        <w:rPr>
          <w:rFonts w:ascii="Arial" w:hAnsi="Arial" w:cs="Arial"/>
          <w:sz w:val="26"/>
          <w:szCs w:val="26"/>
        </w:rPr>
        <w:t xml:space="preserve"> </w:t>
      </w:r>
      <w:r w:rsidRPr="00CA3419">
        <w:rPr>
          <w:rFonts w:ascii="Arial" w:hAnsi="Arial" w:cs="Arial"/>
          <w:sz w:val="26"/>
          <w:szCs w:val="26"/>
        </w:rPr>
        <w:t xml:space="preserve">relacionados con las columnas o luminarias del acceso Moisés </w:t>
      </w:r>
      <w:r w:rsidR="00F4367A" w:rsidRPr="00CA3419">
        <w:rPr>
          <w:rFonts w:ascii="Arial" w:hAnsi="Arial" w:cs="Arial"/>
          <w:sz w:val="26"/>
          <w:szCs w:val="26"/>
        </w:rPr>
        <w:t>Lebensohn</w:t>
      </w:r>
      <w:r w:rsidRPr="00CA3419">
        <w:rPr>
          <w:rFonts w:ascii="Arial" w:hAnsi="Arial" w:cs="Arial"/>
          <w:sz w:val="26"/>
          <w:szCs w:val="26"/>
        </w:rPr>
        <w:t>, indicando cantidad, fecha y respuesta brindada.</w:t>
      </w:r>
    </w:p>
    <w:p w14:paraId="764B586E" w14:textId="36BAC7FB" w:rsidR="00B46872" w:rsidRPr="00CA3419" w:rsidRDefault="00B46872" w:rsidP="00CA3419">
      <w:pPr>
        <w:numPr>
          <w:ilvl w:val="0"/>
          <w:numId w:val="1"/>
        </w:numPr>
        <w:tabs>
          <w:tab w:val="clear" w:pos="720"/>
          <w:tab w:val="num" w:pos="426"/>
        </w:tabs>
        <w:ind w:left="0" w:firstLine="567"/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>En caso de haberse detectado columnas cuyo estado pudiera representar un</w:t>
      </w:r>
      <w:r w:rsidR="00CA3419">
        <w:rPr>
          <w:rFonts w:ascii="Arial" w:hAnsi="Arial" w:cs="Arial"/>
          <w:sz w:val="26"/>
          <w:szCs w:val="26"/>
        </w:rPr>
        <w:t xml:space="preserve"> </w:t>
      </w:r>
      <w:r w:rsidRPr="00CA3419">
        <w:rPr>
          <w:rFonts w:ascii="Arial" w:hAnsi="Arial" w:cs="Arial"/>
          <w:sz w:val="26"/>
          <w:szCs w:val="26"/>
        </w:rPr>
        <w:t>riesgo para la seguridad de las personas o vehículos, indicar cuáles son las medidas adoptadas y el plazo previsto para su solución.</w:t>
      </w:r>
    </w:p>
    <w:p w14:paraId="59C461F3" w14:textId="00C03007" w:rsidR="00F4367A" w:rsidRPr="00CA3419" w:rsidRDefault="00B46872" w:rsidP="00CA3419">
      <w:pPr>
        <w:numPr>
          <w:ilvl w:val="0"/>
          <w:numId w:val="1"/>
        </w:numPr>
        <w:tabs>
          <w:tab w:val="clear" w:pos="720"/>
          <w:tab w:val="num" w:pos="426"/>
        </w:tabs>
        <w:ind w:left="0" w:firstLine="567"/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sz w:val="26"/>
          <w:szCs w:val="26"/>
        </w:rPr>
        <w:t>Acompañar, en caso de corresponder,</w:t>
      </w:r>
      <w:r w:rsidR="00CA3419">
        <w:rPr>
          <w:rFonts w:ascii="Arial" w:hAnsi="Arial" w:cs="Arial"/>
          <w:sz w:val="26"/>
          <w:szCs w:val="26"/>
        </w:rPr>
        <w:t xml:space="preserve"> </w:t>
      </w:r>
      <w:r w:rsidRPr="00CA3419">
        <w:rPr>
          <w:rFonts w:ascii="Arial" w:hAnsi="Arial" w:cs="Arial"/>
          <w:sz w:val="26"/>
          <w:szCs w:val="26"/>
        </w:rPr>
        <w:t>informes técnicos, órdenes de trabajo, actas de inspección, presupuestos, contrataciones y demás documentación</w:t>
      </w:r>
      <w:r w:rsidR="00CA3419">
        <w:rPr>
          <w:rFonts w:ascii="Arial" w:hAnsi="Arial" w:cs="Arial"/>
          <w:sz w:val="26"/>
          <w:szCs w:val="26"/>
        </w:rPr>
        <w:t xml:space="preserve"> </w:t>
      </w:r>
      <w:r w:rsidRPr="00CA3419">
        <w:rPr>
          <w:rFonts w:ascii="Arial" w:hAnsi="Arial" w:cs="Arial"/>
          <w:sz w:val="26"/>
          <w:szCs w:val="26"/>
        </w:rPr>
        <w:t>vinculada al mantenimiento y conservación de dichas instalaciones.</w:t>
      </w:r>
    </w:p>
    <w:p w14:paraId="7F2037B1" w14:textId="567F99D8" w:rsidR="00B46872" w:rsidRPr="00CA3419" w:rsidRDefault="00CA3419" w:rsidP="00CA3419">
      <w:pPr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b/>
          <w:bCs/>
          <w:sz w:val="26"/>
          <w:szCs w:val="26"/>
          <w:u w:val="single"/>
        </w:rPr>
        <w:t>Artículo 2°:</w:t>
      </w:r>
      <w:r>
        <w:rPr>
          <w:rFonts w:ascii="Arial" w:hAnsi="Arial" w:cs="Arial"/>
          <w:sz w:val="26"/>
          <w:szCs w:val="26"/>
        </w:rPr>
        <w:t xml:space="preserve"> </w:t>
      </w:r>
      <w:r w:rsidR="00B46872" w:rsidRPr="00CA3419">
        <w:rPr>
          <w:rFonts w:ascii="Arial" w:hAnsi="Arial" w:cs="Arial"/>
          <w:sz w:val="26"/>
          <w:szCs w:val="26"/>
        </w:rPr>
        <w:t>Solicítese asimismo al Departamento Ejecutivo que informe cuál es el área municipal responsable del</w:t>
      </w:r>
      <w:r>
        <w:rPr>
          <w:rFonts w:ascii="Arial" w:hAnsi="Arial" w:cs="Arial"/>
          <w:sz w:val="26"/>
          <w:szCs w:val="26"/>
        </w:rPr>
        <w:t xml:space="preserve"> </w:t>
      </w:r>
      <w:r w:rsidR="00B46872" w:rsidRPr="00CA3419">
        <w:rPr>
          <w:rFonts w:ascii="Arial" w:hAnsi="Arial" w:cs="Arial"/>
          <w:sz w:val="26"/>
          <w:szCs w:val="26"/>
        </w:rPr>
        <w:t>control, mantenimiento y conservación</w:t>
      </w:r>
      <w:r>
        <w:rPr>
          <w:rFonts w:ascii="Arial" w:hAnsi="Arial" w:cs="Arial"/>
          <w:sz w:val="26"/>
          <w:szCs w:val="26"/>
        </w:rPr>
        <w:t xml:space="preserve"> </w:t>
      </w:r>
      <w:r w:rsidR="00B46872" w:rsidRPr="00CA3419">
        <w:rPr>
          <w:rFonts w:ascii="Arial" w:hAnsi="Arial" w:cs="Arial"/>
          <w:sz w:val="26"/>
          <w:szCs w:val="26"/>
        </w:rPr>
        <w:t xml:space="preserve">de las columnas y luminarias ubicadas en el acceso Moisés </w:t>
      </w:r>
      <w:r w:rsidR="00F4367A" w:rsidRPr="00CA3419">
        <w:rPr>
          <w:rFonts w:ascii="Arial" w:hAnsi="Arial" w:cs="Arial"/>
          <w:sz w:val="26"/>
          <w:szCs w:val="26"/>
        </w:rPr>
        <w:t>Lebensohn</w:t>
      </w:r>
      <w:r w:rsidR="00B46872" w:rsidRPr="00CA3419">
        <w:rPr>
          <w:rFonts w:ascii="Arial" w:hAnsi="Arial" w:cs="Arial"/>
          <w:sz w:val="26"/>
          <w:szCs w:val="26"/>
        </w:rPr>
        <w:t>.</w:t>
      </w:r>
    </w:p>
    <w:p w14:paraId="73AC5A2F" w14:textId="79A8F6F3" w:rsidR="00CA3419" w:rsidRDefault="00CA3419" w:rsidP="00CA3419">
      <w:pPr>
        <w:jc w:val="both"/>
        <w:rPr>
          <w:rFonts w:ascii="Arial" w:hAnsi="Arial" w:cs="Arial"/>
          <w:sz w:val="26"/>
          <w:szCs w:val="26"/>
        </w:rPr>
      </w:pPr>
      <w:r w:rsidRPr="00CA3419">
        <w:rPr>
          <w:rFonts w:ascii="Arial" w:hAnsi="Arial" w:cs="Arial"/>
          <w:b/>
          <w:bCs/>
          <w:sz w:val="26"/>
          <w:szCs w:val="26"/>
          <w:u w:val="single"/>
        </w:rPr>
        <w:t xml:space="preserve">Artículo 3°: </w:t>
      </w:r>
      <w:r w:rsidR="00B46872" w:rsidRPr="00CA3419">
        <w:rPr>
          <w:rFonts w:ascii="Arial" w:hAnsi="Arial" w:cs="Arial"/>
          <w:sz w:val="26"/>
          <w:szCs w:val="26"/>
        </w:rPr>
        <w:t>De forma</w:t>
      </w:r>
    </w:p>
    <w:p w14:paraId="0A3C952B" w14:textId="77777777" w:rsidR="00CA3419" w:rsidRDefault="00CA3419" w:rsidP="00CA3419">
      <w:pPr>
        <w:jc w:val="both"/>
        <w:rPr>
          <w:rFonts w:ascii="Arial" w:hAnsi="Arial" w:cs="Arial"/>
          <w:sz w:val="26"/>
          <w:szCs w:val="26"/>
        </w:rPr>
      </w:pPr>
    </w:p>
    <w:p w14:paraId="6FB5A200" w14:textId="77777777" w:rsidR="00CA3419" w:rsidRPr="00CA3419" w:rsidRDefault="00CA3419" w:rsidP="00CA3419">
      <w:pPr>
        <w:spacing w:after="80" w:line="240" w:lineRule="auto"/>
        <w:jc w:val="both"/>
        <w:rPr>
          <w:rFonts w:ascii="Arial" w:eastAsia="MS Mincho" w:hAnsi="Arial" w:cs="Arial"/>
          <w:color w:val="333333"/>
          <w:kern w:val="0"/>
          <w:sz w:val="26"/>
          <w:szCs w:val="26"/>
          <w14:ligatures w14:val="none"/>
        </w:rPr>
      </w:pPr>
      <w:r w:rsidRPr="00CA3419">
        <w:rPr>
          <w:rFonts w:ascii="Arial" w:eastAsia="MS Mincho" w:hAnsi="Arial" w:cs="Arial"/>
          <w:color w:val="333333"/>
          <w:kern w:val="0"/>
          <w:sz w:val="26"/>
          <w:szCs w:val="26"/>
          <w14:ligatures w14:val="none"/>
        </w:rPr>
        <w:t xml:space="preserve">Firman los </w:t>
      </w:r>
      <w:proofErr w:type="gramStart"/>
      <w:r w:rsidRPr="00CA3419">
        <w:rPr>
          <w:rFonts w:ascii="Arial" w:eastAsia="MS Mincho" w:hAnsi="Arial" w:cs="Arial"/>
          <w:color w:val="333333"/>
          <w:kern w:val="0"/>
          <w:sz w:val="26"/>
          <w:szCs w:val="26"/>
          <w14:ligatures w14:val="none"/>
        </w:rPr>
        <w:t>Concejales</w:t>
      </w:r>
      <w:proofErr w:type="gramEnd"/>
      <w:r w:rsidRPr="00CA3419">
        <w:rPr>
          <w:rFonts w:ascii="Arial" w:eastAsia="MS Mincho" w:hAnsi="Arial" w:cs="Arial"/>
          <w:color w:val="333333"/>
          <w:kern w:val="0"/>
          <w:sz w:val="26"/>
          <w:szCs w:val="26"/>
          <w14:ligatures w14:val="none"/>
        </w:rPr>
        <w:t xml:space="preserve">: Galdós Carrizo, Zarza, Brunelli, Méndez, </w:t>
      </w:r>
      <w:proofErr w:type="spellStart"/>
      <w:r w:rsidRPr="00CA3419">
        <w:rPr>
          <w:rFonts w:ascii="Arial" w:eastAsia="MS Mincho" w:hAnsi="Arial" w:cs="Arial"/>
          <w:color w:val="333333"/>
          <w:kern w:val="0"/>
          <w:sz w:val="26"/>
          <w:szCs w:val="26"/>
          <w14:ligatures w14:val="none"/>
        </w:rPr>
        <w:t>Panaccio</w:t>
      </w:r>
      <w:proofErr w:type="spellEnd"/>
      <w:r w:rsidRPr="00CA3419">
        <w:rPr>
          <w:rFonts w:ascii="Arial" w:eastAsia="MS Mincho" w:hAnsi="Arial" w:cs="Arial"/>
          <w:color w:val="333333"/>
          <w:kern w:val="0"/>
          <w:sz w:val="26"/>
          <w:szCs w:val="26"/>
          <w14:ligatures w14:val="none"/>
        </w:rPr>
        <w:t xml:space="preserve"> y Herraiz.</w:t>
      </w:r>
    </w:p>
    <w:p w14:paraId="36D5C19A" w14:textId="04834FFC" w:rsidR="00CA3419" w:rsidRPr="00CA3419" w:rsidRDefault="00CA3419" w:rsidP="00CA3419">
      <w:pPr>
        <w:spacing w:after="200" w:line="276" w:lineRule="auto"/>
        <w:jc w:val="both"/>
        <w:rPr>
          <w:rFonts w:ascii="Arial" w:eastAsia="Calibri" w:hAnsi="Arial" w:cs="Arial"/>
          <w:kern w:val="0"/>
          <w:sz w:val="26"/>
          <w:szCs w:val="26"/>
          <w14:ligatures w14:val="none"/>
        </w:rPr>
      </w:pPr>
      <w:r w:rsidRPr="00CA3419">
        <w:rPr>
          <w:rFonts w:ascii="Arial" w:eastAsia="MS Mincho" w:hAnsi="Arial" w:cs="Arial"/>
          <w:color w:val="333333"/>
          <w:kern w:val="0"/>
          <w:lang w:val="en-US"/>
          <w14:ligatures w14:val="none"/>
        </w:rPr>
        <w:pict w14:anchorId="65B1C3E9">
          <v:rect id="_x0000_i1029" style="width:441.9pt;height:1.5pt" o:hrstd="t" o:hr="t" fillcolor="#a0a0a0" stroked="f"/>
        </w:pict>
      </w:r>
    </w:p>
    <w:sectPr w:rsidR="00CA3419" w:rsidRPr="00CA3419" w:rsidSect="00CA3419">
      <w:pgSz w:w="12240" w:h="20160" w:code="5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0A28AB"/>
    <w:multiLevelType w:val="multilevel"/>
    <w:tmpl w:val="A1EED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7853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872"/>
    <w:rsid w:val="00093D67"/>
    <w:rsid w:val="001061AB"/>
    <w:rsid w:val="001A5DD8"/>
    <w:rsid w:val="00530CA7"/>
    <w:rsid w:val="00577159"/>
    <w:rsid w:val="00633055"/>
    <w:rsid w:val="009E4F45"/>
    <w:rsid w:val="00B46872"/>
    <w:rsid w:val="00B6520E"/>
    <w:rsid w:val="00CA3419"/>
    <w:rsid w:val="00DF17BA"/>
    <w:rsid w:val="00F43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C18E1"/>
  <w15:docId w15:val="{112D06DD-E2F1-4619-8B70-A051B7DFB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468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468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68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468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468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68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468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468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468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68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68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68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468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687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68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468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468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468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468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468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468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468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468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468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468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4687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468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4687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46872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uiPriority w:val="1"/>
    <w:qFormat/>
    <w:rsid w:val="00577159"/>
    <w:pPr>
      <w:spacing w:after="0" w:line="240" w:lineRule="auto"/>
    </w:pPr>
    <w:rPr>
      <w:rFonts w:ascii="Calibri" w:eastAsia="Calibri" w:hAnsi="Calibri" w:cs="Times New Roman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488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mendez javier</dc:creator>
  <cp:lastModifiedBy>Ryzen5</cp:lastModifiedBy>
  <cp:revision>3</cp:revision>
  <cp:lastPrinted>2026-09-01T14:14:00Z</cp:lastPrinted>
  <dcterms:created xsi:type="dcterms:W3CDTF">2026-09-01T14:15:00Z</dcterms:created>
  <dcterms:modified xsi:type="dcterms:W3CDTF">2026-09-09T15:57:00Z</dcterms:modified>
</cp:coreProperties>
</file>