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3CBE4" w14:textId="2448A232" w:rsidR="0052061C" w:rsidRPr="0052061C" w:rsidRDefault="0052061C" w:rsidP="0052061C">
      <w:pPr>
        <w:suppressAutoHyphens/>
        <w:spacing w:after="0"/>
        <w:ind w:left="397" w:hanging="397"/>
        <w:jc w:val="center"/>
        <w:outlineLvl w:val="0"/>
        <w:rPr>
          <w:rFonts w:ascii="Cambria" w:hAnsi="Cambria" w:cs="Calibri"/>
          <w:b/>
          <w:color w:val="222222"/>
          <w:position w:val="-1"/>
          <w:sz w:val="36"/>
          <w:szCs w:val="32"/>
          <w:u w:val="single"/>
          <w:lang w:val="es-AR" w:eastAsia="es-AR"/>
        </w:rPr>
      </w:pPr>
      <w:bookmarkStart w:id="0" w:name="_Hlk130898592"/>
      <w:r w:rsidRPr="0052061C">
        <w:rPr>
          <w:rFonts w:ascii="Cambria" w:hAnsi="Cambria" w:cs="Calibri"/>
          <w:b/>
          <w:color w:val="000000"/>
          <w:position w:val="-1"/>
          <w:sz w:val="36"/>
          <w:szCs w:val="32"/>
          <w:u w:val="single"/>
          <w:lang w:val="es-AR" w:eastAsia="es-AR"/>
        </w:rPr>
        <w:t xml:space="preserve">Expediente N° </w:t>
      </w:r>
      <w:r w:rsidR="00C0754E">
        <w:rPr>
          <w:rFonts w:ascii="Cambria" w:hAnsi="Cambria" w:cs="Calibri"/>
          <w:b/>
          <w:color w:val="000000"/>
          <w:position w:val="-1"/>
          <w:sz w:val="36"/>
          <w:szCs w:val="32"/>
          <w:u w:val="single"/>
          <w:lang w:val="es-AR" w:eastAsia="es-AR"/>
        </w:rPr>
        <w:t>229</w:t>
      </w:r>
      <w:r w:rsidRPr="0052061C">
        <w:rPr>
          <w:rFonts w:ascii="Cambria" w:hAnsi="Cambria" w:cs="Calibri"/>
          <w:b/>
          <w:color w:val="000000"/>
          <w:position w:val="-1"/>
          <w:sz w:val="36"/>
          <w:szCs w:val="32"/>
          <w:u w:val="single"/>
          <w:lang w:val="es-AR" w:eastAsia="es-AR"/>
        </w:rPr>
        <w:t>/2026</w:t>
      </w:r>
    </w:p>
    <w:bookmarkEnd w:id="0"/>
    <w:p w14:paraId="41C1D5F3" w14:textId="77777777" w:rsidR="0052061C" w:rsidRPr="0052061C" w:rsidRDefault="0052061C" w:rsidP="0052061C">
      <w:pPr>
        <w:suppressAutoHyphens/>
        <w:spacing w:after="0"/>
        <w:ind w:left="3" w:hangingChars="1" w:hanging="3"/>
        <w:jc w:val="center"/>
        <w:outlineLvl w:val="0"/>
        <w:rPr>
          <w:rFonts w:ascii="Arial Narrow" w:hAnsi="Arial Narrow" w:cs="Calibri"/>
          <w:color w:val="000000"/>
          <w:position w:val="-1"/>
          <w:sz w:val="32"/>
          <w:szCs w:val="32"/>
          <w:lang w:val="es-AR" w:eastAsia="es-AR"/>
        </w:rPr>
      </w:pPr>
      <w:r w:rsidRPr="0052061C">
        <w:rPr>
          <w:rFonts w:ascii="Arial Narrow" w:hAnsi="Arial Narrow" w:cs="Calibri"/>
          <w:color w:val="000000"/>
          <w:position w:val="-1"/>
          <w:sz w:val="32"/>
          <w:szCs w:val="32"/>
          <w:lang w:val="es-AR" w:eastAsia="es-AR"/>
        </w:rPr>
        <w:t>PROYECTO DE COMUNICACIÓN</w:t>
      </w:r>
    </w:p>
    <w:p w14:paraId="2BBB93AB" w14:textId="4439A950" w:rsidR="0052061C" w:rsidRDefault="00000000" w:rsidP="0052061C">
      <w:pPr>
        <w:jc w:val="center"/>
        <w:rPr>
          <w:b/>
          <w:sz w:val="26"/>
          <w:szCs w:val="26"/>
          <w:lang w:val="es-AR"/>
        </w:rPr>
      </w:pPr>
      <w:r>
        <w:rPr>
          <w:rFonts w:ascii="Helvetica Neue" w:eastAsia="Arial Unicode MS" w:hAnsi="Helvetica Neue" w:cs="Arial Unicode MS"/>
          <w:color w:val="000000"/>
          <w:position w:val="1"/>
          <w:sz w:val="22"/>
          <w:lang w:eastAsia="es-AR"/>
        </w:rPr>
        <w:pict w14:anchorId="751D18F8">
          <v:rect id="_x0000_i1025" style="width:441.9pt;height:1.5pt" o:hralign="center" o:hrstd="t" o:hr="t" fillcolor="#a0a0a0" stroked="f"/>
        </w:pict>
      </w:r>
    </w:p>
    <w:p w14:paraId="290EBF82" w14:textId="0A139158" w:rsidR="005F163D" w:rsidRDefault="00000000" w:rsidP="00580E99">
      <w:pPr>
        <w:rPr>
          <w:b/>
          <w:sz w:val="24"/>
          <w:szCs w:val="24"/>
          <w:lang w:val="es-AR"/>
        </w:rPr>
      </w:pPr>
      <w:r w:rsidRPr="0052061C">
        <w:rPr>
          <w:b/>
          <w:sz w:val="24"/>
          <w:szCs w:val="24"/>
          <w:lang w:val="es-AR"/>
        </w:rPr>
        <w:t>HONORABLE CONCEJO DELIBERANTE DE 25 DE MAYO</w:t>
      </w:r>
    </w:p>
    <w:p w14:paraId="7DBA6468" w14:textId="77777777" w:rsidR="0026635B" w:rsidRPr="0026635B" w:rsidRDefault="0026635B" w:rsidP="0026635B">
      <w:pPr>
        <w:spacing w:after="120" w:line="269" w:lineRule="auto"/>
        <w:rPr>
          <w:rFonts w:cs="Arial"/>
          <w:b/>
          <w:sz w:val="26"/>
          <w:szCs w:val="26"/>
          <w:lang w:val="es-AR"/>
        </w:rPr>
      </w:pPr>
      <w:r w:rsidRPr="0026635B">
        <w:rPr>
          <w:rFonts w:cs="Arial"/>
          <w:b/>
          <w:sz w:val="26"/>
          <w:szCs w:val="26"/>
          <w:lang w:val="es-AR"/>
        </w:rPr>
        <w:t xml:space="preserve">BLOQUE ALIANZA LA LIBERTAD AVANZA </w:t>
      </w:r>
    </w:p>
    <w:p w14:paraId="3AF90179" w14:textId="77777777" w:rsidR="0026635B" w:rsidRPr="0052061C" w:rsidRDefault="0026635B" w:rsidP="00580E99">
      <w:pPr>
        <w:rPr>
          <w:sz w:val="24"/>
          <w:szCs w:val="24"/>
          <w:lang w:val="es-AR"/>
        </w:rPr>
      </w:pPr>
    </w:p>
    <w:p w14:paraId="35D5B5F8" w14:textId="77777777" w:rsidR="005F163D" w:rsidRDefault="00000000">
      <w:pPr>
        <w:jc w:val="center"/>
        <w:rPr>
          <w:b/>
          <w:sz w:val="24"/>
          <w:szCs w:val="24"/>
          <w:lang w:val="es-AR"/>
        </w:rPr>
      </w:pPr>
      <w:r w:rsidRPr="0052061C">
        <w:rPr>
          <w:b/>
          <w:sz w:val="24"/>
          <w:szCs w:val="24"/>
          <w:lang w:val="es-AR"/>
        </w:rPr>
        <w:t>PROYECTO DE COMUNICACIÓN</w:t>
      </w:r>
    </w:p>
    <w:p w14:paraId="133A941C" w14:textId="77777777" w:rsidR="007D7C93" w:rsidRPr="0052061C" w:rsidRDefault="007D7C93">
      <w:pPr>
        <w:jc w:val="center"/>
        <w:rPr>
          <w:sz w:val="24"/>
          <w:szCs w:val="24"/>
          <w:lang w:val="es-AR"/>
        </w:rPr>
      </w:pPr>
    </w:p>
    <w:p w14:paraId="62B2B978" w14:textId="77777777" w:rsidR="005F163D" w:rsidRPr="0052061C" w:rsidRDefault="00000000" w:rsidP="0052061C">
      <w:pPr>
        <w:jc w:val="both"/>
        <w:rPr>
          <w:bCs/>
          <w:sz w:val="24"/>
          <w:szCs w:val="24"/>
          <w:lang w:val="es-AR"/>
        </w:rPr>
      </w:pPr>
      <w:r w:rsidRPr="0052061C">
        <w:rPr>
          <w:bCs/>
          <w:sz w:val="24"/>
          <w:szCs w:val="24"/>
          <w:lang w:val="es-AR"/>
        </w:rPr>
        <w:t>VISTO:</w:t>
      </w:r>
    </w:p>
    <w:p w14:paraId="7D820A48" w14:textId="77777777" w:rsidR="005F163D" w:rsidRPr="0052061C" w:rsidRDefault="00000000" w:rsidP="0052061C">
      <w:pPr>
        <w:ind w:firstLine="720"/>
        <w:jc w:val="both"/>
        <w:rPr>
          <w:sz w:val="24"/>
          <w:szCs w:val="24"/>
          <w:lang w:val="es-AR"/>
        </w:rPr>
      </w:pPr>
      <w:r w:rsidRPr="0052061C">
        <w:rPr>
          <w:sz w:val="24"/>
          <w:szCs w:val="24"/>
          <w:lang w:val="es-AR"/>
        </w:rPr>
        <w:t>La publicación difundida por el medio local «25seinforma» con fecha 17 de octubre de 2026, en la que se atribuye al Departamento Ejecutivo Municipal la afirmación de haber contestado más de cien pedidos de informes del Honorable Concejo Deliberante durante la actual gestión; y</w:t>
      </w:r>
    </w:p>
    <w:p w14:paraId="00D15642" w14:textId="77777777" w:rsidR="005F163D" w:rsidRPr="0052061C" w:rsidRDefault="00000000" w:rsidP="0052061C">
      <w:pPr>
        <w:jc w:val="both"/>
        <w:rPr>
          <w:bCs/>
          <w:sz w:val="24"/>
          <w:szCs w:val="24"/>
          <w:lang w:val="es-AR"/>
        </w:rPr>
      </w:pPr>
      <w:r w:rsidRPr="0052061C">
        <w:rPr>
          <w:bCs/>
          <w:sz w:val="24"/>
          <w:szCs w:val="24"/>
          <w:lang w:val="es-AR"/>
        </w:rPr>
        <w:t>CONSIDERANDO:</w:t>
      </w:r>
    </w:p>
    <w:p w14:paraId="79E6DD3E" w14:textId="77777777" w:rsidR="005F163D" w:rsidRPr="0052061C" w:rsidRDefault="00000000" w:rsidP="0052061C">
      <w:pPr>
        <w:ind w:firstLine="720"/>
        <w:jc w:val="both"/>
        <w:rPr>
          <w:sz w:val="24"/>
          <w:szCs w:val="24"/>
          <w:lang w:val="es-AR"/>
        </w:rPr>
      </w:pPr>
      <w:r w:rsidRPr="0052061C">
        <w:rPr>
          <w:sz w:val="24"/>
          <w:szCs w:val="24"/>
          <w:lang w:val="es-AR"/>
        </w:rPr>
        <w:t>Que la afirmación pública sobre la cantidad de pedidos contestados debe poder contrastarse con los registros oficiales de ingreso y salida de actuaciones, para conocer cuáles fueron efectivamente respondidos y en qué fechas;</w:t>
      </w:r>
    </w:p>
    <w:p w14:paraId="28C2875E" w14:textId="271C47D4" w:rsidR="005F163D" w:rsidRPr="0052061C" w:rsidRDefault="00000000" w:rsidP="0052061C">
      <w:pPr>
        <w:ind w:firstLine="720"/>
        <w:jc w:val="both"/>
        <w:rPr>
          <w:sz w:val="24"/>
          <w:szCs w:val="24"/>
          <w:lang w:val="es-AR"/>
        </w:rPr>
      </w:pPr>
      <w:r w:rsidRPr="0052061C">
        <w:rPr>
          <w:sz w:val="24"/>
          <w:szCs w:val="24"/>
          <w:lang w:val="es-AR"/>
        </w:rPr>
        <w:t xml:space="preserve">Que, conforme al relevamiento preliminar de comunicaciones efectuado en el ámbito de este Cuerpo, antes de la presentación de la </w:t>
      </w:r>
      <w:r w:rsidR="00580E99">
        <w:rPr>
          <w:sz w:val="24"/>
          <w:szCs w:val="24"/>
          <w:lang w:val="es-AR"/>
        </w:rPr>
        <w:t>C</w:t>
      </w:r>
      <w:r w:rsidRPr="0052061C">
        <w:rPr>
          <w:sz w:val="24"/>
          <w:szCs w:val="24"/>
          <w:lang w:val="es-AR"/>
        </w:rPr>
        <w:t xml:space="preserve">omisión </w:t>
      </w:r>
      <w:r w:rsidR="00580E99">
        <w:rPr>
          <w:sz w:val="24"/>
          <w:szCs w:val="24"/>
          <w:lang w:val="es-AR"/>
        </w:rPr>
        <w:t>I</w:t>
      </w:r>
      <w:r w:rsidRPr="0052061C">
        <w:rPr>
          <w:sz w:val="24"/>
          <w:szCs w:val="24"/>
          <w:lang w:val="es-AR"/>
        </w:rPr>
        <w:t>nvestigadora en 2025 se habría registrado solamente una respuesta municipal, dato que corresponde cotejar con las constancias administrativas;</w:t>
      </w:r>
    </w:p>
    <w:p w14:paraId="49CFD91F" w14:textId="77777777" w:rsidR="005F163D" w:rsidRPr="0052061C" w:rsidRDefault="00000000" w:rsidP="0052061C">
      <w:pPr>
        <w:ind w:firstLine="720"/>
        <w:jc w:val="both"/>
        <w:rPr>
          <w:sz w:val="24"/>
          <w:szCs w:val="24"/>
          <w:lang w:val="es-AR"/>
        </w:rPr>
      </w:pPr>
      <w:r w:rsidRPr="0052061C">
        <w:rPr>
          <w:sz w:val="24"/>
          <w:szCs w:val="24"/>
          <w:lang w:val="es-AR"/>
        </w:rPr>
        <w:t>Que el relevamiento realizado sobre los años 2024, 2025 y 2026 comprende 68 registros de comunicaciones, incluidas ampliaciones y reiteraciones, y exige distinguir entre contestaciones del Ejecutivo, respuestas de terceros y pedidos aún pendientes;</w:t>
      </w:r>
    </w:p>
    <w:p w14:paraId="45C9480A" w14:textId="77777777" w:rsidR="005F163D" w:rsidRPr="0052061C" w:rsidRDefault="00000000" w:rsidP="0052061C">
      <w:pPr>
        <w:ind w:firstLine="720"/>
        <w:jc w:val="both"/>
        <w:rPr>
          <w:sz w:val="24"/>
          <w:szCs w:val="24"/>
          <w:lang w:val="es-AR"/>
        </w:rPr>
      </w:pPr>
      <w:r w:rsidRPr="0052061C">
        <w:rPr>
          <w:sz w:val="24"/>
          <w:szCs w:val="24"/>
          <w:lang w:val="es-AR"/>
        </w:rPr>
        <w:t>Que los pedidos de informes son instrumentos esenciales para el control institucional, la representación de los vecinos y el seguimiento de la gestión de los recursos públicos;</w:t>
      </w:r>
    </w:p>
    <w:p w14:paraId="55DD6FF0" w14:textId="17056C34" w:rsidR="005F163D" w:rsidRPr="0052061C" w:rsidRDefault="00000000" w:rsidP="0052061C">
      <w:pPr>
        <w:ind w:firstLine="720"/>
        <w:jc w:val="both"/>
        <w:rPr>
          <w:sz w:val="24"/>
          <w:szCs w:val="24"/>
          <w:lang w:val="es-AR"/>
        </w:rPr>
      </w:pPr>
      <w:r w:rsidRPr="0052061C">
        <w:rPr>
          <w:sz w:val="24"/>
          <w:szCs w:val="24"/>
          <w:lang w:val="es-AR"/>
        </w:rPr>
        <w:t xml:space="preserve">Que el </w:t>
      </w:r>
      <w:r w:rsidR="0052061C" w:rsidRPr="0052061C">
        <w:rPr>
          <w:sz w:val="24"/>
          <w:szCs w:val="24"/>
          <w:lang w:val="es-AR"/>
        </w:rPr>
        <w:t>A</w:t>
      </w:r>
      <w:r w:rsidRPr="0052061C">
        <w:rPr>
          <w:sz w:val="24"/>
          <w:szCs w:val="24"/>
          <w:lang w:val="es-AR"/>
        </w:rPr>
        <w:t xml:space="preserve">rtículo 77, inciso d), del Decreto-Ley </w:t>
      </w:r>
      <w:r w:rsidR="00580E99">
        <w:rPr>
          <w:sz w:val="24"/>
          <w:szCs w:val="24"/>
          <w:lang w:val="es-AR"/>
        </w:rPr>
        <w:t xml:space="preserve">N° </w:t>
      </w:r>
      <w:r w:rsidRPr="0052061C">
        <w:rPr>
          <w:sz w:val="24"/>
          <w:szCs w:val="24"/>
          <w:lang w:val="es-AR"/>
        </w:rPr>
        <w:t xml:space="preserve">6769/58 (Ley Orgánica de las Municipalidades) contempla la comunicación como forma de expresar una petición o manifestación del Concejo, y que el </w:t>
      </w:r>
      <w:r w:rsidR="0052061C" w:rsidRPr="0052061C">
        <w:rPr>
          <w:sz w:val="24"/>
          <w:szCs w:val="24"/>
          <w:lang w:val="es-AR"/>
        </w:rPr>
        <w:t>A</w:t>
      </w:r>
      <w:r w:rsidRPr="0052061C">
        <w:rPr>
          <w:sz w:val="24"/>
          <w:szCs w:val="24"/>
          <w:lang w:val="es-AR"/>
        </w:rPr>
        <w:t>rtículo 108, inciso 7), regula el suministro de informes en el supuesto específico de citación del Intendente o sus secretarios;</w:t>
      </w:r>
    </w:p>
    <w:p w14:paraId="2B1C2EE5" w14:textId="1CE07CBD" w:rsidR="005F163D" w:rsidRPr="0052061C" w:rsidRDefault="00000000" w:rsidP="0052061C">
      <w:pPr>
        <w:ind w:firstLine="720"/>
        <w:jc w:val="both"/>
        <w:rPr>
          <w:sz w:val="24"/>
          <w:szCs w:val="24"/>
          <w:lang w:val="es-AR"/>
        </w:rPr>
      </w:pPr>
      <w:r w:rsidRPr="0052061C">
        <w:rPr>
          <w:sz w:val="24"/>
          <w:szCs w:val="24"/>
          <w:lang w:val="es-AR"/>
        </w:rPr>
        <w:t xml:space="preserve">Que el </w:t>
      </w:r>
      <w:r w:rsidR="0052061C" w:rsidRPr="0052061C">
        <w:rPr>
          <w:sz w:val="24"/>
          <w:szCs w:val="24"/>
          <w:lang w:val="es-AR"/>
        </w:rPr>
        <w:t>A</w:t>
      </w:r>
      <w:r w:rsidRPr="0052061C">
        <w:rPr>
          <w:sz w:val="24"/>
          <w:szCs w:val="24"/>
          <w:lang w:val="es-AR"/>
        </w:rPr>
        <w:t>rtículo 12, inciso 4), de la Constitución de la Provincia de Buenos Aires reconoce el derecho a la información y a la comunicación;</w:t>
      </w:r>
    </w:p>
    <w:p w14:paraId="733FBF76" w14:textId="77777777" w:rsidR="005F163D" w:rsidRPr="0052061C" w:rsidRDefault="00000000" w:rsidP="0052061C">
      <w:pPr>
        <w:ind w:firstLine="720"/>
        <w:jc w:val="both"/>
        <w:rPr>
          <w:sz w:val="24"/>
          <w:szCs w:val="24"/>
          <w:lang w:val="es-AR"/>
        </w:rPr>
      </w:pPr>
      <w:r w:rsidRPr="0052061C">
        <w:rPr>
          <w:sz w:val="24"/>
          <w:szCs w:val="24"/>
          <w:lang w:val="es-AR"/>
        </w:rPr>
        <w:lastRenderedPageBreak/>
        <w:t>Que la transparencia no se acredita únicamente mediante cifras difundidas públicamente, sino mediante respuestas oportunas, identificables y verificables que permitan al Concejo y a la ciudadanía conocer la actuación del gobierno municipal;</w:t>
      </w:r>
    </w:p>
    <w:p w14:paraId="7DD2818D" w14:textId="77777777" w:rsidR="0052061C" w:rsidRPr="0052061C" w:rsidRDefault="00000000" w:rsidP="0052061C">
      <w:pPr>
        <w:jc w:val="both"/>
        <w:rPr>
          <w:b/>
          <w:sz w:val="24"/>
          <w:szCs w:val="24"/>
          <w:lang w:val="es-AR"/>
        </w:rPr>
      </w:pPr>
      <w:r w:rsidRPr="0052061C">
        <w:rPr>
          <w:bCs/>
          <w:sz w:val="24"/>
          <w:szCs w:val="24"/>
          <w:lang w:val="es-AR"/>
        </w:rPr>
        <w:t>POR ELLO, EL HONORABLE CONCEJO DELIBERANTE DE 25 DE MAYO</w:t>
      </w:r>
      <w:r w:rsidRPr="0052061C">
        <w:rPr>
          <w:b/>
          <w:sz w:val="24"/>
          <w:szCs w:val="24"/>
          <w:lang w:val="es-AR"/>
        </w:rPr>
        <w:t xml:space="preserve"> </w:t>
      </w:r>
    </w:p>
    <w:p w14:paraId="6FA0FB83" w14:textId="1410B3B5" w:rsidR="005F163D" w:rsidRPr="0052061C" w:rsidRDefault="00000000" w:rsidP="0052061C">
      <w:pPr>
        <w:jc w:val="center"/>
        <w:rPr>
          <w:b/>
          <w:sz w:val="24"/>
          <w:szCs w:val="24"/>
          <w:u w:val="single"/>
          <w:lang w:val="es-AR"/>
        </w:rPr>
      </w:pPr>
      <w:r w:rsidRPr="0052061C">
        <w:rPr>
          <w:b/>
          <w:sz w:val="24"/>
          <w:szCs w:val="24"/>
          <w:u w:val="single"/>
          <w:lang w:val="es-AR"/>
        </w:rPr>
        <w:t>COMUNICA</w:t>
      </w:r>
      <w:r w:rsidR="0052061C" w:rsidRPr="0052061C">
        <w:rPr>
          <w:b/>
          <w:sz w:val="24"/>
          <w:szCs w:val="24"/>
          <w:u w:val="single"/>
          <w:lang w:val="es-AR"/>
        </w:rPr>
        <w:t>CIÓN</w:t>
      </w:r>
    </w:p>
    <w:p w14:paraId="03B5A006" w14:textId="77777777" w:rsidR="0052061C" w:rsidRPr="0052061C" w:rsidRDefault="0052061C" w:rsidP="0052061C">
      <w:pPr>
        <w:jc w:val="center"/>
        <w:rPr>
          <w:sz w:val="24"/>
          <w:szCs w:val="24"/>
          <w:u w:val="single"/>
          <w:lang w:val="es-AR"/>
        </w:rPr>
      </w:pPr>
    </w:p>
    <w:p w14:paraId="0DDDD54B" w14:textId="63BE3DD8" w:rsidR="005F163D" w:rsidRPr="0052061C" w:rsidRDefault="0052061C" w:rsidP="0052061C">
      <w:pPr>
        <w:jc w:val="both"/>
        <w:rPr>
          <w:sz w:val="24"/>
          <w:szCs w:val="24"/>
          <w:lang w:val="es-AR"/>
        </w:rPr>
      </w:pPr>
      <w:r w:rsidRPr="0052061C">
        <w:rPr>
          <w:b/>
          <w:sz w:val="24"/>
          <w:szCs w:val="24"/>
          <w:u w:val="single"/>
          <w:lang w:val="es-AR"/>
        </w:rPr>
        <w:t>Artículo 1º:</w:t>
      </w:r>
      <w:r w:rsidRPr="0052061C">
        <w:rPr>
          <w:b/>
          <w:sz w:val="24"/>
          <w:szCs w:val="24"/>
          <w:lang w:val="es-AR"/>
        </w:rPr>
        <w:t xml:space="preserve"> </w:t>
      </w:r>
      <w:r w:rsidRPr="0052061C">
        <w:rPr>
          <w:sz w:val="24"/>
          <w:szCs w:val="24"/>
          <w:lang w:val="es-AR"/>
        </w:rPr>
        <w:t>Solicítese al Departamento Ejecutivo Municipal que informe y documente los más de cien pedidos de informes que, según la publicación del medio «25seinforma» de fecha 17 de octubre de 2026, habría contestado durante la actual gestión.</w:t>
      </w:r>
    </w:p>
    <w:p w14:paraId="124C45BD" w14:textId="3B189E2B" w:rsidR="005F163D" w:rsidRPr="0052061C" w:rsidRDefault="0052061C" w:rsidP="0052061C">
      <w:pPr>
        <w:jc w:val="both"/>
        <w:rPr>
          <w:sz w:val="24"/>
          <w:szCs w:val="24"/>
          <w:lang w:val="es-AR"/>
        </w:rPr>
      </w:pPr>
      <w:r w:rsidRPr="0052061C">
        <w:rPr>
          <w:b/>
          <w:sz w:val="24"/>
          <w:szCs w:val="24"/>
          <w:u w:val="single"/>
          <w:lang w:val="es-AR"/>
        </w:rPr>
        <w:t>Artículo 2º:</w:t>
      </w:r>
      <w:r w:rsidRPr="0052061C">
        <w:rPr>
          <w:b/>
          <w:sz w:val="24"/>
          <w:szCs w:val="24"/>
          <w:lang w:val="es-AR"/>
        </w:rPr>
        <w:t xml:space="preserve"> </w:t>
      </w:r>
      <w:r w:rsidRPr="0052061C">
        <w:rPr>
          <w:sz w:val="24"/>
          <w:szCs w:val="24"/>
          <w:lang w:val="es-AR"/>
        </w:rPr>
        <w:t>A tal efecto, remítase un listado de los pedidos de informes recibidos en 2024, 2025 y 2026, indicando para cada uno el número de expediente o comunicación, fecha de recepción, estado de contestación y, cuando corresponda, fecha de respuesta y constancia de remisión al Honorable Concejo Deliberante. Inclúyanse los totales anuales de pedidos recibidos, contestados y pendientes, diferenciando aquellos dirigidos exclusivamente a otros organismos.</w:t>
      </w:r>
    </w:p>
    <w:p w14:paraId="131C0C93" w14:textId="097BD038" w:rsidR="005F163D" w:rsidRPr="0052061C" w:rsidRDefault="0052061C" w:rsidP="0052061C">
      <w:pPr>
        <w:jc w:val="both"/>
        <w:rPr>
          <w:sz w:val="24"/>
          <w:szCs w:val="24"/>
          <w:lang w:val="es-AR"/>
        </w:rPr>
      </w:pPr>
      <w:r w:rsidRPr="0052061C">
        <w:rPr>
          <w:b/>
          <w:sz w:val="24"/>
          <w:szCs w:val="24"/>
          <w:u w:val="single"/>
          <w:lang w:val="es-AR"/>
        </w:rPr>
        <w:t>Artículo 3º:</w:t>
      </w:r>
      <w:r w:rsidRPr="0052061C">
        <w:rPr>
          <w:b/>
          <w:sz w:val="24"/>
          <w:szCs w:val="24"/>
          <w:lang w:val="es-AR"/>
        </w:rPr>
        <w:t xml:space="preserve"> </w:t>
      </w:r>
      <w:r w:rsidRPr="0052061C">
        <w:rPr>
          <w:sz w:val="24"/>
          <w:szCs w:val="24"/>
          <w:lang w:val="es-AR"/>
        </w:rPr>
        <w:t xml:space="preserve">Infórmese, en particular, cuántos pedidos de informes habían sido contestados al momento de la presentación de la </w:t>
      </w:r>
      <w:r w:rsidR="00CE5741">
        <w:rPr>
          <w:sz w:val="24"/>
          <w:szCs w:val="24"/>
          <w:lang w:val="es-AR"/>
        </w:rPr>
        <w:t>C</w:t>
      </w:r>
      <w:r w:rsidRPr="0052061C">
        <w:rPr>
          <w:sz w:val="24"/>
          <w:szCs w:val="24"/>
          <w:lang w:val="es-AR"/>
        </w:rPr>
        <w:t xml:space="preserve">omisión </w:t>
      </w:r>
      <w:r w:rsidR="00CE5741">
        <w:rPr>
          <w:sz w:val="24"/>
          <w:szCs w:val="24"/>
          <w:lang w:val="es-AR"/>
        </w:rPr>
        <w:t>I</w:t>
      </w:r>
      <w:r w:rsidRPr="0052061C">
        <w:rPr>
          <w:sz w:val="24"/>
          <w:szCs w:val="24"/>
          <w:lang w:val="es-AR"/>
        </w:rPr>
        <w:t>nvestigadora durante 2025, identificando las actuaciones respectivas, y cuántos fueron respondidos con posterioridad.</w:t>
      </w:r>
    </w:p>
    <w:p w14:paraId="361B1D9F" w14:textId="4A6F95DE" w:rsidR="005F163D" w:rsidRPr="0052061C" w:rsidRDefault="0052061C" w:rsidP="0052061C">
      <w:pPr>
        <w:jc w:val="both"/>
        <w:rPr>
          <w:sz w:val="24"/>
          <w:szCs w:val="24"/>
          <w:lang w:val="es-AR"/>
        </w:rPr>
      </w:pPr>
      <w:r w:rsidRPr="0052061C">
        <w:rPr>
          <w:b/>
          <w:sz w:val="24"/>
          <w:szCs w:val="24"/>
          <w:u w:val="single"/>
          <w:lang w:val="es-AR"/>
        </w:rPr>
        <w:t>Artículo 4º:</w:t>
      </w:r>
      <w:r w:rsidRPr="0052061C">
        <w:rPr>
          <w:b/>
          <w:sz w:val="24"/>
          <w:szCs w:val="24"/>
          <w:lang w:val="es-AR"/>
        </w:rPr>
        <w:t xml:space="preserve"> </w:t>
      </w:r>
      <w:r w:rsidRPr="0052061C">
        <w:rPr>
          <w:sz w:val="24"/>
          <w:szCs w:val="24"/>
          <w:lang w:val="es-AR"/>
        </w:rPr>
        <w:t>Solicítese que la información requerida sea remitida en soporte digital, con respaldo documental suficiente para su verificación, dentro del plazo de quince (15) días hábiles desde la recepción de la presente, o que se informe fundadamente la imposibilidad de hacerlo en ese término.</w:t>
      </w:r>
    </w:p>
    <w:p w14:paraId="494C3BC5" w14:textId="5B8ACD4B" w:rsidR="005F163D" w:rsidRPr="0052061C" w:rsidRDefault="0052061C" w:rsidP="0052061C">
      <w:pPr>
        <w:jc w:val="both"/>
        <w:rPr>
          <w:sz w:val="24"/>
          <w:szCs w:val="24"/>
          <w:lang w:val="es-AR"/>
        </w:rPr>
      </w:pPr>
      <w:r w:rsidRPr="0052061C">
        <w:rPr>
          <w:b/>
          <w:bCs/>
          <w:sz w:val="24"/>
          <w:szCs w:val="24"/>
          <w:u w:val="single"/>
          <w:lang w:val="es-AR"/>
        </w:rPr>
        <w:t>Artículo 5º:</w:t>
      </w:r>
      <w:r w:rsidRPr="0052061C">
        <w:rPr>
          <w:sz w:val="24"/>
          <w:szCs w:val="24"/>
          <w:lang w:val="es-AR"/>
        </w:rPr>
        <w:t xml:space="preserve"> Los considerandos forman parte integrante de la presente Comunicación.</w:t>
      </w:r>
    </w:p>
    <w:p w14:paraId="0C9DDAB2" w14:textId="77777777" w:rsidR="005F163D" w:rsidRPr="0052061C" w:rsidRDefault="00000000" w:rsidP="0052061C">
      <w:pPr>
        <w:jc w:val="both"/>
        <w:rPr>
          <w:sz w:val="24"/>
          <w:szCs w:val="24"/>
          <w:lang w:val="es-AR"/>
        </w:rPr>
      </w:pPr>
      <w:r w:rsidRPr="0052061C">
        <w:rPr>
          <w:sz w:val="24"/>
          <w:szCs w:val="24"/>
          <w:lang w:val="es-AR"/>
        </w:rPr>
        <w:t>Referencia periodística indicada: «25seinforma», 17/10/2026. Se recomienda adjuntar copia o captura de la publicación al expediente.</w:t>
      </w:r>
    </w:p>
    <w:p w14:paraId="1EDBA83F" w14:textId="1CD0F699" w:rsidR="005F163D" w:rsidRPr="0052061C" w:rsidRDefault="0052061C" w:rsidP="0052061C">
      <w:pPr>
        <w:jc w:val="both"/>
        <w:rPr>
          <w:sz w:val="24"/>
          <w:szCs w:val="24"/>
          <w:lang w:val="es-AR"/>
        </w:rPr>
      </w:pPr>
      <w:r w:rsidRPr="0052061C">
        <w:rPr>
          <w:b/>
          <w:bCs/>
          <w:sz w:val="24"/>
          <w:szCs w:val="24"/>
          <w:u w:val="single"/>
          <w:lang w:val="es-AR"/>
        </w:rPr>
        <w:t>Artículo 6º:</w:t>
      </w:r>
      <w:r w:rsidRPr="0052061C">
        <w:rPr>
          <w:sz w:val="24"/>
          <w:szCs w:val="24"/>
          <w:lang w:val="es-AR"/>
        </w:rPr>
        <w:t xml:space="preserve"> Comuníquese al Departamento Ejecutivo Municipal.</w:t>
      </w:r>
    </w:p>
    <w:p w14:paraId="3BF408A3" w14:textId="77777777" w:rsidR="0052061C" w:rsidRPr="0052061C" w:rsidRDefault="0052061C" w:rsidP="0052061C">
      <w:pPr>
        <w:jc w:val="both"/>
        <w:rPr>
          <w:sz w:val="24"/>
          <w:szCs w:val="24"/>
          <w:lang w:val="es-AR"/>
        </w:rPr>
      </w:pPr>
    </w:p>
    <w:p w14:paraId="7A30C425" w14:textId="533B1310" w:rsidR="0052061C" w:rsidRPr="00CE5741" w:rsidRDefault="0052061C" w:rsidP="0052061C">
      <w:pPr>
        <w:spacing w:after="100" w:line="240" w:lineRule="auto"/>
        <w:jc w:val="both"/>
        <w:rPr>
          <w:rFonts w:cs="Arial"/>
          <w:bCs/>
          <w:iCs/>
          <w:sz w:val="26"/>
          <w:szCs w:val="26"/>
          <w:lang w:val="es-AR"/>
        </w:rPr>
      </w:pPr>
      <w:r w:rsidRPr="00CE5741">
        <w:rPr>
          <w:rFonts w:cs="Arial"/>
          <w:bCs/>
          <w:iCs/>
          <w:sz w:val="26"/>
          <w:szCs w:val="26"/>
          <w:lang w:val="es-AR"/>
        </w:rPr>
        <w:t>Firman los Concejales: Fernández y Caronello.</w:t>
      </w:r>
    </w:p>
    <w:p w14:paraId="363E2B65" w14:textId="3BE1A964" w:rsidR="0052061C" w:rsidRPr="0052061C" w:rsidRDefault="00000000" w:rsidP="0052061C">
      <w:pPr>
        <w:jc w:val="both"/>
        <w:rPr>
          <w:sz w:val="24"/>
          <w:szCs w:val="24"/>
          <w:lang w:val="es-AR"/>
        </w:rPr>
      </w:pPr>
      <w:r>
        <w:rPr>
          <w:rFonts w:cs="Arial"/>
          <w:bCs/>
          <w:iCs/>
          <w:sz w:val="26"/>
          <w:szCs w:val="26"/>
        </w:rPr>
        <w:pict w14:anchorId="4847811B">
          <v:rect id="_x0000_i1026" style="width:441.9pt;height:1.5pt" o:hrstd="t" o:hr="t" fillcolor="#a0a0a0" stroked="f"/>
        </w:pict>
      </w:r>
    </w:p>
    <w:sectPr w:rsidR="0052061C" w:rsidRPr="0052061C" w:rsidSect="0052061C">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576012426">
    <w:abstractNumId w:val="8"/>
  </w:num>
  <w:num w:numId="2" w16cid:durableId="1811627799">
    <w:abstractNumId w:val="6"/>
  </w:num>
  <w:num w:numId="3" w16cid:durableId="901211749">
    <w:abstractNumId w:val="5"/>
  </w:num>
  <w:num w:numId="4" w16cid:durableId="1229422303">
    <w:abstractNumId w:val="4"/>
  </w:num>
  <w:num w:numId="5" w16cid:durableId="1132871707">
    <w:abstractNumId w:val="7"/>
  </w:num>
  <w:num w:numId="6" w16cid:durableId="1653178301">
    <w:abstractNumId w:val="3"/>
  </w:num>
  <w:num w:numId="7" w16cid:durableId="1967852472">
    <w:abstractNumId w:val="2"/>
  </w:num>
  <w:num w:numId="8" w16cid:durableId="965619001">
    <w:abstractNumId w:val="1"/>
  </w:num>
  <w:num w:numId="9" w16cid:durableId="331880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635B"/>
    <w:rsid w:val="0029639D"/>
    <w:rsid w:val="00326F90"/>
    <w:rsid w:val="0052061C"/>
    <w:rsid w:val="00580E99"/>
    <w:rsid w:val="00596B2C"/>
    <w:rsid w:val="005F163D"/>
    <w:rsid w:val="006E3B85"/>
    <w:rsid w:val="007D7C93"/>
    <w:rsid w:val="009579D0"/>
    <w:rsid w:val="00A208D7"/>
    <w:rsid w:val="00AA1D8D"/>
    <w:rsid w:val="00B47730"/>
    <w:rsid w:val="00C0754E"/>
    <w:rsid w:val="00C10DCF"/>
    <w:rsid w:val="00CB0664"/>
    <w:rsid w:val="00CE5741"/>
    <w:rsid w:val="00E511F9"/>
    <w:rsid w:val="00E67CD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E84516"/>
  <w14:defaultImageDpi w14:val="300"/>
  <w15:docId w15:val="{8311EB28-C02A-4EAF-A9B0-50DDF8E3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rial" w:hAnsi="Arial"/>
      <w:sz w:val="21"/>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577</Words>
  <Characters>3178</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3748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7</cp:revision>
  <dcterms:created xsi:type="dcterms:W3CDTF">2013-12-23T23:15:00Z</dcterms:created>
  <dcterms:modified xsi:type="dcterms:W3CDTF">2026-10-23T20:53:00Z</dcterms:modified>
  <cp:category/>
</cp:coreProperties>
</file>