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3FD55" w14:textId="47818DCF" w:rsidR="001C7F12" w:rsidRPr="00443BBC" w:rsidRDefault="001C7F12" w:rsidP="001C7F12">
      <w:pPr>
        <w:widowControl w:val="0"/>
        <w:suppressAutoHyphens/>
        <w:spacing w:after="0" w:line="240" w:lineRule="auto"/>
        <w:ind w:left="4" w:hangingChars="1" w:hanging="4"/>
        <w:jc w:val="center"/>
        <w:outlineLvl w:val="0"/>
        <w:rPr>
          <w:rFonts w:ascii="Cambria" w:eastAsia="SimSun" w:hAnsi="Cambria" w:cs="Times New Roman"/>
          <w:b/>
          <w:kern w:val="2"/>
          <w:position w:val="-1"/>
          <w:sz w:val="36"/>
          <w:szCs w:val="32"/>
          <w:u w:val="single"/>
          <w:lang w:eastAsia="zh-CN" w:bidi="hi-IN"/>
        </w:rPr>
      </w:pPr>
      <w:bookmarkStart w:id="0" w:name="_Hlk130898592"/>
      <w:r w:rsidRPr="00443BBC">
        <w:rPr>
          <w:rFonts w:ascii="Cambria" w:eastAsia="SimSun" w:hAnsi="Cambria" w:cs="Times New Roman"/>
          <w:b/>
          <w:color w:val="000000"/>
          <w:kern w:val="2"/>
          <w:position w:val="-1"/>
          <w:sz w:val="36"/>
          <w:szCs w:val="32"/>
          <w:u w:val="single"/>
          <w:lang w:eastAsia="zh-CN" w:bidi="hi-IN"/>
        </w:rPr>
        <w:t xml:space="preserve">Expediente </w:t>
      </w:r>
      <w:proofErr w:type="spellStart"/>
      <w:r w:rsidRPr="00443BBC">
        <w:rPr>
          <w:rFonts w:ascii="Cambria" w:eastAsia="SimSun" w:hAnsi="Cambria" w:cs="Times New Roman"/>
          <w:b/>
          <w:color w:val="000000"/>
          <w:kern w:val="2"/>
          <w:position w:val="-1"/>
          <w:sz w:val="36"/>
          <w:szCs w:val="32"/>
          <w:u w:val="single"/>
          <w:lang w:eastAsia="zh-CN" w:bidi="hi-IN"/>
        </w:rPr>
        <w:t>N°</w:t>
      </w:r>
      <w:proofErr w:type="spellEnd"/>
      <w:r w:rsidRPr="00443BBC">
        <w:rPr>
          <w:rFonts w:ascii="Cambria" w:eastAsia="SimSun" w:hAnsi="Cambria" w:cs="Times New Roman"/>
          <w:b/>
          <w:color w:val="000000"/>
          <w:kern w:val="2"/>
          <w:position w:val="-1"/>
          <w:sz w:val="36"/>
          <w:szCs w:val="32"/>
          <w:u w:val="single"/>
          <w:lang w:eastAsia="zh-CN" w:bidi="hi-IN"/>
        </w:rPr>
        <w:t xml:space="preserve"> </w:t>
      </w:r>
      <w:r w:rsidR="00EC29D6">
        <w:rPr>
          <w:rFonts w:ascii="Cambria" w:eastAsia="SimSun" w:hAnsi="Cambria" w:cs="Times New Roman"/>
          <w:b/>
          <w:color w:val="000000"/>
          <w:kern w:val="2"/>
          <w:position w:val="-1"/>
          <w:sz w:val="36"/>
          <w:szCs w:val="32"/>
          <w:u w:val="single"/>
          <w:lang w:eastAsia="zh-CN" w:bidi="hi-IN"/>
        </w:rPr>
        <w:t>5</w:t>
      </w:r>
      <w:r w:rsidR="00210A1E">
        <w:rPr>
          <w:rFonts w:ascii="Cambria" w:eastAsia="SimSun" w:hAnsi="Cambria" w:cs="Times New Roman"/>
          <w:b/>
          <w:color w:val="000000"/>
          <w:kern w:val="2"/>
          <w:position w:val="-1"/>
          <w:sz w:val="36"/>
          <w:szCs w:val="32"/>
          <w:u w:val="single"/>
          <w:lang w:eastAsia="zh-CN" w:bidi="hi-IN"/>
        </w:rPr>
        <w:t>7</w:t>
      </w:r>
      <w:r w:rsidRPr="00443BBC">
        <w:rPr>
          <w:rFonts w:ascii="Cambria" w:eastAsia="SimSun" w:hAnsi="Cambria" w:cs="Times New Roman"/>
          <w:b/>
          <w:color w:val="000000"/>
          <w:kern w:val="2"/>
          <w:position w:val="-1"/>
          <w:sz w:val="36"/>
          <w:szCs w:val="32"/>
          <w:u w:val="single"/>
          <w:lang w:eastAsia="zh-CN" w:bidi="hi-IN"/>
        </w:rPr>
        <w:t>/202</w:t>
      </w:r>
      <w:r w:rsidR="00A4321C" w:rsidRPr="00443BBC">
        <w:rPr>
          <w:rFonts w:ascii="Cambria" w:eastAsia="SimSun" w:hAnsi="Cambria" w:cs="Times New Roman"/>
          <w:b/>
          <w:color w:val="000000"/>
          <w:kern w:val="2"/>
          <w:position w:val="-1"/>
          <w:sz w:val="36"/>
          <w:szCs w:val="32"/>
          <w:u w:val="single"/>
          <w:lang w:eastAsia="zh-CN" w:bidi="hi-IN"/>
        </w:rPr>
        <w:t>6</w:t>
      </w:r>
    </w:p>
    <w:bookmarkEnd w:id="0"/>
    <w:p w14:paraId="554A711B" w14:textId="77777777" w:rsidR="001C7F12" w:rsidRPr="00443BBC" w:rsidRDefault="001C7F12" w:rsidP="001C7F12">
      <w:pPr>
        <w:widowControl w:val="0"/>
        <w:suppressAutoHyphens/>
        <w:spacing w:after="0" w:line="240" w:lineRule="auto"/>
        <w:ind w:left="3" w:hangingChars="1" w:hanging="3"/>
        <w:jc w:val="center"/>
        <w:outlineLvl w:val="0"/>
        <w:rPr>
          <w:rFonts w:ascii="Helvetica Neue" w:eastAsia="Arial Unicode MS" w:hAnsi="Helvetica Neue" w:cs="Arial Unicode MS"/>
          <w:color w:val="000000"/>
          <w:kern w:val="2"/>
          <w:position w:val="1"/>
          <w:sz w:val="24"/>
          <w:szCs w:val="24"/>
          <w:lang w:eastAsia="zh-CN" w:bidi="hi-IN"/>
        </w:rPr>
      </w:pPr>
      <w:r w:rsidRPr="00443BBC">
        <w:rPr>
          <w:rFonts w:ascii="Arial Narrow" w:eastAsia="Arial" w:hAnsi="Arial Narrow" w:cs="Times New Roman"/>
          <w:color w:val="000000"/>
          <w:kern w:val="2"/>
          <w:position w:val="-1"/>
          <w:sz w:val="32"/>
          <w:szCs w:val="32"/>
          <w:lang w:eastAsia="zh-CN" w:bidi="hi-IN"/>
        </w:rPr>
        <w:t>CORRESPONDENCIA RECIBIDA</w:t>
      </w:r>
    </w:p>
    <w:p w14:paraId="608FB150" w14:textId="25701219" w:rsidR="00511B70" w:rsidRPr="00834150" w:rsidRDefault="00000000" w:rsidP="00834150">
      <w:pPr>
        <w:spacing w:after="0" w:line="240" w:lineRule="auto"/>
        <w:jc w:val="right"/>
        <w:rPr>
          <w:rFonts w:ascii="Bookman Old Style" w:eastAsia="Times New Roman" w:hAnsi="Bookman Old Style" w:cs="Times New Roman"/>
          <w:sz w:val="24"/>
          <w:szCs w:val="24"/>
          <w:lang w:eastAsia="es-ES"/>
        </w:rPr>
      </w:pPr>
      <w:bookmarkStart w:id="1" w:name="_Hlk203393628"/>
      <w:r>
        <w:rPr>
          <w:rFonts w:ascii="Helvetica Neue" w:eastAsia="Arial Unicode MS" w:hAnsi="Helvetica Neue" w:cs="Arial Unicode MS"/>
          <w:color w:val="000000"/>
          <w:kern w:val="2"/>
          <w:position w:val="1"/>
          <w:sz w:val="24"/>
          <w:szCs w:val="24"/>
          <w:lang w:eastAsia="zh-CN" w:bidi="hi-IN"/>
        </w:rPr>
        <w:pict w14:anchorId="257FCD4E">
          <v:rect id="_x0000_i1025" style="width:441.9pt;height:1.5pt" o:hralign="center" o:hrstd="t" o:hr="t" fillcolor="#a0a0a0" stroked="f"/>
        </w:pict>
      </w:r>
      <w:bookmarkEnd w:id="1"/>
    </w:p>
    <w:p w14:paraId="03AA2FA2" w14:textId="556F6587" w:rsidR="00834150" w:rsidRDefault="00210A1E" w:rsidP="00210A1E">
      <w:pPr>
        <w:spacing w:after="80" w:line="240" w:lineRule="auto"/>
        <w:jc w:val="right"/>
        <w:rPr>
          <w:rFonts w:ascii="Arial" w:hAnsi="Arial" w:cs="Arial"/>
          <w:sz w:val="26"/>
          <w:szCs w:val="26"/>
        </w:rPr>
      </w:pPr>
      <w:r>
        <w:rPr>
          <w:rFonts w:ascii="Arial" w:hAnsi="Arial" w:cs="Arial"/>
          <w:sz w:val="26"/>
          <w:szCs w:val="26"/>
        </w:rPr>
        <w:t xml:space="preserve">25 de </w:t>
      </w:r>
      <w:proofErr w:type="gramStart"/>
      <w:r>
        <w:rPr>
          <w:rFonts w:ascii="Arial" w:hAnsi="Arial" w:cs="Arial"/>
          <w:sz w:val="26"/>
          <w:szCs w:val="26"/>
        </w:rPr>
        <w:t>Mayo</w:t>
      </w:r>
      <w:proofErr w:type="gramEnd"/>
      <w:r>
        <w:rPr>
          <w:rFonts w:ascii="Arial" w:hAnsi="Arial" w:cs="Arial"/>
          <w:sz w:val="26"/>
          <w:szCs w:val="26"/>
        </w:rPr>
        <w:t xml:space="preserve">, 22 de </w:t>
      </w:r>
      <w:proofErr w:type="gramStart"/>
      <w:r>
        <w:rPr>
          <w:rFonts w:ascii="Arial" w:hAnsi="Arial" w:cs="Arial"/>
          <w:sz w:val="26"/>
          <w:szCs w:val="26"/>
        </w:rPr>
        <w:t>Abril</w:t>
      </w:r>
      <w:proofErr w:type="gramEnd"/>
      <w:r>
        <w:rPr>
          <w:rFonts w:ascii="Arial" w:hAnsi="Arial" w:cs="Arial"/>
          <w:sz w:val="26"/>
          <w:szCs w:val="26"/>
        </w:rPr>
        <w:t xml:space="preserve"> 2026</w:t>
      </w:r>
    </w:p>
    <w:p w14:paraId="2069D143" w14:textId="77777777" w:rsidR="00210A1E" w:rsidRDefault="00210A1E" w:rsidP="003D64B9">
      <w:pPr>
        <w:spacing w:after="80" w:line="240" w:lineRule="auto"/>
        <w:jc w:val="both"/>
        <w:rPr>
          <w:rFonts w:ascii="Arial" w:hAnsi="Arial" w:cs="Arial"/>
          <w:sz w:val="26"/>
          <w:szCs w:val="26"/>
        </w:rPr>
      </w:pPr>
    </w:p>
    <w:p w14:paraId="57909B0C" w14:textId="6B2CB93E" w:rsidR="00210A1E" w:rsidRDefault="00210A1E" w:rsidP="003D64B9">
      <w:pPr>
        <w:spacing w:after="80" w:line="240" w:lineRule="auto"/>
        <w:jc w:val="both"/>
        <w:rPr>
          <w:rFonts w:ascii="Arial" w:hAnsi="Arial" w:cs="Arial"/>
          <w:sz w:val="26"/>
          <w:szCs w:val="26"/>
        </w:rPr>
      </w:pPr>
      <w:r>
        <w:rPr>
          <w:rFonts w:ascii="Arial" w:hAnsi="Arial" w:cs="Arial"/>
          <w:sz w:val="26"/>
          <w:szCs w:val="26"/>
        </w:rPr>
        <w:t xml:space="preserve">Sres. Honorable Concejo Deliberante de 25 de </w:t>
      </w:r>
      <w:proofErr w:type="gramStart"/>
      <w:r>
        <w:rPr>
          <w:rFonts w:ascii="Arial" w:hAnsi="Arial" w:cs="Arial"/>
          <w:sz w:val="26"/>
          <w:szCs w:val="26"/>
        </w:rPr>
        <w:t>Mayo</w:t>
      </w:r>
      <w:proofErr w:type="gramEnd"/>
      <w:r>
        <w:rPr>
          <w:rFonts w:ascii="Arial" w:hAnsi="Arial" w:cs="Arial"/>
          <w:sz w:val="26"/>
          <w:szCs w:val="26"/>
        </w:rPr>
        <w:t>.</w:t>
      </w:r>
    </w:p>
    <w:p w14:paraId="6E8BE6CE" w14:textId="77777777" w:rsidR="00210A1E" w:rsidRDefault="00210A1E" w:rsidP="003D64B9">
      <w:pPr>
        <w:spacing w:after="80" w:line="240" w:lineRule="auto"/>
        <w:jc w:val="both"/>
        <w:rPr>
          <w:rFonts w:ascii="Arial" w:hAnsi="Arial" w:cs="Arial"/>
          <w:sz w:val="26"/>
          <w:szCs w:val="26"/>
        </w:rPr>
      </w:pPr>
    </w:p>
    <w:p w14:paraId="2BAF8B1A" w14:textId="43D1A68A" w:rsidR="00210A1E" w:rsidRDefault="00210A1E" w:rsidP="003D64B9">
      <w:pPr>
        <w:spacing w:after="80" w:line="240" w:lineRule="auto"/>
        <w:jc w:val="both"/>
        <w:rPr>
          <w:rFonts w:ascii="Arial" w:hAnsi="Arial" w:cs="Arial"/>
          <w:sz w:val="26"/>
          <w:szCs w:val="26"/>
        </w:rPr>
      </w:pPr>
      <w:r>
        <w:rPr>
          <w:rFonts w:ascii="Arial" w:hAnsi="Arial" w:cs="Arial"/>
          <w:sz w:val="26"/>
          <w:szCs w:val="26"/>
        </w:rPr>
        <w:t>De mi mayor consideración, por medio de la presente me dirijo a Ustedes, a los efectos de solicitar tengan a bien de revisar las contrataciones que realiza nuestro Municipio, ya que de la poca información que puedo observar como ciudadano, me preocupa este caso que presento como ejemplo, la compra de contenedores plásticos del cual no creo sea el único, existen indicios que en las compras de Luminarias existen serias dudas tanto en la cantidad comprada, en comparación en la cantidad colocada, como así también en los precios de las mi</w:t>
      </w:r>
      <w:r w:rsidR="009B5082">
        <w:rPr>
          <w:rFonts w:ascii="Arial" w:hAnsi="Arial" w:cs="Arial"/>
          <w:sz w:val="26"/>
          <w:szCs w:val="26"/>
        </w:rPr>
        <w:t>s</w:t>
      </w:r>
      <w:r>
        <w:rPr>
          <w:rFonts w:ascii="Arial" w:hAnsi="Arial" w:cs="Arial"/>
          <w:sz w:val="26"/>
          <w:szCs w:val="26"/>
        </w:rPr>
        <w:t>mas, he solicitado por mesa de entrada el año pasado una nota al Intendente solicitando información de a</w:t>
      </w:r>
      <w:r w:rsidR="00661113">
        <w:rPr>
          <w:rFonts w:ascii="Arial" w:hAnsi="Arial" w:cs="Arial"/>
          <w:sz w:val="26"/>
          <w:szCs w:val="26"/>
        </w:rPr>
        <w:t>l</w:t>
      </w:r>
      <w:r>
        <w:rPr>
          <w:rFonts w:ascii="Arial" w:hAnsi="Arial" w:cs="Arial"/>
          <w:sz w:val="26"/>
          <w:szCs w:val="26"/>
        </w:rPr>
        <w:t>gunas contrataciones y a la fecha no he tenido respuesta escrita ni por medios electrónicos que ofrecí.</w:t>
      </w:r>
    </w:p>
    <w:p w14:paraId="47BAEC64" w14:textId="08BEA70E" w:rsidR="00210A1E" w:rsidRDefault="00210A1E" w:rsidP="003D64B9">
      <w:pPr>
        <w:spacing w:after="80" w:line="240" w:lineRule="auto"/>
        <w:jc w:val="both"/>
        <w:rPr>
          <w:rFonts w:ascii="Arial" w:hAnsi="Arial" w:cs="Arial"/>
          <w:sz w:val="26"/>
          <w:szCs w:val="26"/>
        </w:rPr>
      </w:pPr>
      <w:r>
        <w:rPr>
          <w:rFonts w:ascii="Arial" w:hAnsi="Arial" w:cs="Arial"/>
          <w:sz w:val="26"/>
          <w:szCs w:val="26"/>
        </w:rPr>
        <w:t xml:space="preserve">También generan dudas la compra de maquinarias vial, respecto a: </w:t>
      </w:r>
    </w:p>
    <w:p w14:paraId="7E6E90B5" w14:textId="387F4BF5" w:rsidR="00210A1E" w:rsidRDefault="00210A1E" w:rsidP="00210A1E">
      <w:pPr>
        <w:pStyle w:val="Prrafodelista"/>
        <w:numPr>
          <w:ilvl w:val="0"/>
          <w:numId w:val="3"/>
        </w:numPr>
        <w:spacing w:after="80" w:line="240" w:lineRule="auto"/>
        <w:jc w:val="both"/>
        <w:rPr>
          <w:rFonts w:ascii="Arial" w:hAnsi="Arial" w:cs="Arial"/>
          <w:sz w:val="26"/>
          <w:szCs w:val="26"/>
        </w:rPr>
      </w:pPr>
      <w:r>
        <w:rPr>
          <w:rFonts w:ascii="Arial" w:hAnsi="Arial" w:cs="Arial"/>
          <w:sz w:val="26"/>
          <w:szCs w:val="26"/>
        </w:rPr>
        <w:t xml:space="preserve">El escaso o nulo tiempo que tenían los potenciales oferentes sobre la licitación del año 2024 en función del día de la publicación en el </w:t>
      </w:r>
      <w:r w:rsidR="00AB6D42">
        <w:rPr>
          <w:rFonts w:ascii="Arial" w:hAnsi="Arial" w:cs="Arial"/>
          <w:sz w:val="26"/>
          <w:szCs w:val="26"/>
        </w:rPr>
        <w:t>Boletín</w:t>
      </w:r>
      <w:r>
        <w:rPr>
          <w:rFonts w:ascii="Arial" w:hAnsi="Arial" w:cs="Arial"/>
          <w:sz w:val="26"/>
          <w:szCs w:val="26"/>
        </w:rPr>
        <w:t xml:space="preserve"> Oficial, medio por el cual las Empresas foráneas se enteran, ya que los medios Locales </w:t>
      </w:r>
      <w:r w:rsidR="00AB6D42">
        <w:rPr>
          <w:rFonts w:ascii="Arial" w:hAnsi="Arial" w:cs="Arial"/>
          <w:sz w:val="26"/>
          <w:szCs w:val="26"/>
        </w:rPr>
        <w:t>no</w:t>
      </w:r>
      <w:r>
        <w:rPr>
          <w:rFonts w:ascii="Arial" w:hAnsi="Arial" w:cs="Arial"/>
          <w:sz w:val="26"/>
          <w:szCs w:val="26"/>
        </w:rPr>
        <w:t xml:space="preserve"> son eficientes para llegar a ellos.</w:t>
      </w:r>
    </w:p>
    <w:p w14:paraId="79C14043" w14:textId="1228D720" w:rsidR="00210A1E" w:rsidRDefault="00AB6D42" w:rsidP="00210A1E">
      <w:pPr>
        <w:pStyle w:val="Prrafodelista"/>
        <w:numPr>
          <w:ilvl w:val="0"/>
          <w:numId w:val="3"/>
        </w:numPr>
        <w:spacing w:after="80" w:line="240" w:lineRule="auto"/>
        <w:jc w:val="both"/>
        <w:rPr>
          <w:rFonts w:ascii="Arial" w:hAnsi="Arial" w:cs="Arial"/>
          <w:sz w:val="26"/>
          <w:szCs w:val="26"/>
        </w:rPr>
      </w:pPr>
      <w:r>
        <w:rPr>
          <w:rFonts w:ascii="Arial" w:hAnsi="Arial" w:cs="Arial"/>
          <w:sz w:val="26"/>
          <w:szCs w:val="26"/>
        </w:rPr>
        <w:t xml:space="preserve">Que el valor del pliego </w:t>
      </w:r>
      <w:r w:rsidR="009B5082">
        <w:rPr>
          <w:rFonts w:ascii="Arial" w:hAnsi="Arial" w:cs="Arial"/>
          <w:sz w:val="26"/>
          <w:szCs w:val="26"/>
        </w:rPr>
        <w:t>haya</w:t>
      </w:r>
      <w:r>
        <w:rPr>
          <w:rFonts w:ascii="Arial" w:hAnsi="Arial" w:cs="Arial"/>
          <w:sz w:val="26"/>
          <w:szCs w:val="26"/>
        </w:rPr>
        <w:t xml:space="preserve"> sido por el máximo del valor permitido, sumado al punto 1, genera en los potenciales oferentes una sospecha de compra dirigida para un supuesto beneficiario.</w:t>
      </w:r>
    </w:p>
    <w:p w14:paraId="3A77B213" w14:textId="4621440B" w:rsidR="00AB6D42" w:rsidRDefault="00AB6D42" w:rsidP="00210A1E">
      <w:pPr>
        <w:pStyle w:val="Prrafodelista"/>
        <w:numPr>
          <w:ilvl w:val="0"/>
          <w:numId w:val="3"/>
        </w:numPr>
        <w:spacing w:after="80" w:line="240" w:lineRule="auto"/>
        <w:jc w:val="both"/>
        <w:rPr>
          <w:rFonts w:ascii="Arial" w:hAnsi="Arial" w:cs="Arial"/>
          <w:sz w:val="26"/>
          <w:szCs w:val="26"/>
        </w:rPr>
      </w:pPr>
      <w:r>
        <w:rPr>
          <w:rFonts w:ascii="Arial" w:hAnsi="Arial" w:cs="Arial"/>
          <w:sz w:val="26"/>
          <w:szCs w:val="26"/>
        </w:rPr>
        <w:t xml:space="preserve">Es importante la comparación de los precios pagados por cada herramienta (No es difícil de determinar más allá del paso del tiempo, ya que son herramientas importadas que en U$S mantienen un valor parejo) como así también la constatación física de las características técnicas: HP, medidas, capacidad de carga de las palas, etc. </w:t>
      </w:r>
      <w:r w:rsidR="00F94A5E">
        <w:rPr>
          <w:rFonts w:ascii="Arial" w:hAnsi="Arial" w:cs="Arial"/>
          <w:sz w:val="26"/>
          <w:szCs w:val="26"/>
        </w:rPr>
        <w:t>e</w:t>
      </w:r>
      <w:r>
        <w:rPr>
          <w:rFonts w:ascii="Arial" w:hAnsi="Arial" w:cs="Arial"/>
          <w:sz w:val="26"/>
          <w:szCs w:val="26"/>
        </w:rPr>
        <w:t>n relación a lo solicitado en aquel momento y a lo comprado.</w:t>
      </w:r>
    </w:p>
    <w:p w14:paraId="2DA14F71" w14:textId="07C38C8C" w:rsidR="00AB6D42" w:rsidRDefault="00AB6D42" w:rsidP="00AB6D42">
      <w:pPr>
        <w:spacing w:after="80" w:line="240" w:lineRule="auto"/>
        <w:jc w:val="both"/>
        <w:rPr>
          <w:rFonts w:ascii="Arial" w:hAnsi="Arial" w:cs="Arial"/>
          <w:sz w:val="26"/>
          <w:szCs w:val="26"/>
        </w:rPr>
      </w:pPr>
      <w:r>
        <w:rPr>
          <w:rFonts w:ascii="Arial" w:hAnsi="Arial" w:cs="Arial"/>
          <w:sz w:val="26"/>
          <w:szCs w:val="26"/>
        </w:rPr>
        <w:t>Entiendo que uno de los deberes de este Cuerpo es el control sobre los consumos e inversiones que realiza este Municipio es que hago esta solicitud, para abonar a estas dudas es que voy a dar un claro ejemplo de mal cuidad</w:t>
      </w:r>
      <w:r w:rsidR="00B075A5">
        <w:rPr>
          <w:rFonts w:ascii="Arial" w:hAnsi="Arial" w:cs="Arial"/>
          <w:sz w:val="26"/>
          <w:szCs w:val="26"/>
        </w:rPr>
        <w:t>o</w:t>
      </w:r>
      <w:r>
        <w:rPr>
          <w:rFonts w:ascii="Arial" w:hAnsi="Arial" w:cs="Arial"/>
          <w:sz w:val="26"/>
          <w:szCs w:val="26"/>
        </w:rPr>
        <w:t xml:space="preserve"> de nuestros fondos públicos.</w:t>
      </w:r>
    </w:p>
    <w:p w14:paraId="0DCFF312" w14:textId="77777777" w:rsidR="00AB6D42" w:rsidRDefault="00AB6D42" w:rsidP="00AB6D42">
      <w:pPr>
        <w:spacing w:after="80" w:line="240" w:lineRule="auto"/>
        <w:jc w:val="both"/>
        <w:rPr>
          <w:rFonts w:ascii="Arial" w:hAnsi="Arial" w:cs="Arial"/>
          <w:sz w:val="26"/>
          <w:szCs w:val="26"/>
        </w:rPr>
      </w:pPr>
    </w:p>
    <w:p w14:paraId="7279898B" w14:textId="4F17DA45" w:rsidR="00AB6D42" w:rsidRDefault="00AB6D42" w:rsidP="00AB6D42">
      <w:pPr>
        <w:spacing w:after="80" w:line="240" w:lineRule="auto"/>
        <w:jc w:val="both"/>
        <w:rPr>
          <w:rFonts w:ascii="Arial" w:hAnsi="Arial" w:cs="Arial"/>
          <w:sz w:val="26"/>
          <w:szCs w:val="26"/>
        </w:rPr>
      </w:pPr>
      <w:r>
        <w:rPr>
          <w:rFonts w:ascii="Arial" w:hAnsi="Arial" w:cs="Arial"/>
          <w:sz w:val="26"/>
          <w:szCs w:val="26"/>
        </w:rPr>
        <w:t xml:space="preserve">INFORME TECNICO COMPARATIVO DE CONTRATACIONES </w:t>
      </w:r>
      <w:r w:rsidR="00B075A5">
        <w:rPr>
          <w:rFonts w:ascii="Arial" w:hAnsi="Arial" w:cs="Arial"/>
          <w:sz w:val="26"/>
          <w:szCs w:val="26"/>
        </w:rPr>
        <w:t>PÚBLICAS</w:t>
      </w:r>
    </w:p>
    <w:p w14:paraId="1060B455" w14:textId="425F0DD0" w:rsidR="00AB6D42" w:rsidRPr="007A3CA7" w:rsidRDefault="00AB6D42" w:rsidP="007A3CA7">
      <w:pPr>
        <w:pStyle w:val="Prrafodelista"/>
        <w:numPr>
          <w:ilvl w:val="0"/>
          <w:numId w:val="5"/>
        </w:numPr>
        <w:spacing w:after="80" w:line="240" w:lineRule="auto"/>
        <w:jc w:val="both"/>
        <w:rPr>
          <w:rFonts w:ascii="Arial" w:hAnsi="Arial" w:cs="Arial"/>
          <w:sz w:val="26"/>
          <w:szCs w:val="26"/>
        </w:rPr>
      </w:pPr>
      <w:r w:rsidRPr="007A3CA7">
        <w:rPr>
          <w:rFonts w:ascii="Arial" w:hAnsi="Arial" w:cs="Arial"/>
          <w:sz w:val="26"/>
          <w:szCs w:val="26"/>
        </w:rPr>
        <w:t>Objeto del Inform</w:t>
      </w:r>
      <w:r w:rsidR="00B075A5">
        <w:rPr>
          <w:rFonts w:ascii="Arial" w:hAnsi="Arial" w:cs="Arial"/>
          <w:sz w:val="26"/>
          <w:szCs w:val="26"/>
        </w:rPr>
        <w:t>e</w:t>
      </w:r>
    </w:p>
    <w:p w14:paraId="7D95FB5A" w14:textId="43989ACC" w:rsidR="00AB6D42" w:rsidRDefault="00AB6D42" w:rsidP="007A3CA7">
      <w:pPr>
        <w:spacing w:after="80" w:line="240" w:lineRule="auto"/>
        <w:jc w:val="both"/>
        <w:rPr>
          <w:rFonts w:ascii="Arial" w:hAnsi="Arial" w:cs="Arial"/>
          <w:sz w:val="26"/>
          <w:szCs w:val="26"/>
        </w:rPr>
      </w:pPr>
      <w:r w:rsidRPr="007A3CA7">
        <w:rPr>
          <w:rFonts w:ascii="Arial" w:hAnsi="Arial" w:cs="Arial"/>
          <w:sz w:val="26"/>
          <w:szCs w:val="26"/>
        </w:rPr>
        <w:t xml:space="preserve">El presente informe tiene por objeto realizar un análisis comparativo entre dos contrataciones </w:t>
      </w:r>
      <w:r w:rsidR="007A3CA7" w:rsidRPr="007A3CA7">
        <w:rPr>
          <w:rFonts w:ascii="Arial" w:hAnsi="Arial" w:cs="Arial"/>
          <w:sz w:val="26"/>
          <w:szCs w:val="26"/>
        </w:rPr>
        <w:t>pú</w:t>
      </w:r>
      <w:r w:rsidR="007A3CA7">
        <w:rPr>
          <w:rFonts w:ascii="Arial" w:hAnsi="Arial" w:cs="Arial"/>
          <w:sz w:val="26"/>
          <w:szCs w:val="26"/>
        </w:rPr>
        <w:t>b</w:t>
      </w:r>
      <w:r w:rsidR="007A3CA7" w:rsidRPr="007A3CA7">
        <w:rPr>
          <w:rFonts w:ascii="Arial" w:hAnsi="Arial" w:cs="Arial"/>
          <w:sz w:val="26"/>
          <w:szCs w:val="26"/>
        </w:rPr>
        <w:t>licas</w:t>
      </w:r>
      <w:r w:rsidRPr="007A3CA7">
        <w:rPr>
          <w:rFonts w:ascii="Arial" w:hAnsi="Arial" w:cs="Arial"/>
          <w:sz w:val="26"/>
          <w:szCs w:val="26"/>
        </w:rPr>
        <w:t xml:space="preserve"> efectuadas por distintos Municipios, </w:t>
      </w:r>
      <w:r w:rsidRPr="007A3CA7">
        <w:rPr>
          <w:rFonts w:ascii="Arial" w:hAnsi="Arial" w:cs="Arial"/>
          <w:sz w:val="26"/>
          <w:szCs w:val="26"/>
        </w:rPr>
        <w:lastRenderedPageBreak/>
        <w:t xml:space="preserve">respecto de la adquisición de un </w:t>
      </w:r>
      <w:r w:rsidR="007A3CA7" w:rsidRPr="007A3CA7">
        <w:rPr>
          <w:rFonts w:ascii="Arial" w:hAnsi="Arial" w:cs="Arial"/>
          <w:sz w:val="26"/>
          <w:szCs w:val="26"/>
        </w:rPr>
        <w:t>mismo</w:t>
      </w:r>
      <w:r w:rsidRPr="007A3CA7">
        <w:rPr>
          <w:rFonts w:ascii="Arial" w:hAnsi="Arial" w:cs="Arial"/>
          <w:sz w:val="26"/>
          <w:szCs w:val="26"/>
        </w:rPr>
        <w:t xml:space="preserve"> producto, a fin de evaluar la razonabilidad de los precios adjudicados y detectar posibles inconsistencias.</w:t>
      </w:r>
    </w:p>
    <w:p w14:paraId="104D4E94" w14:textId="42DD2FC4" w:rsidR="007A3CA7" w:rsidRDefault="007A3CA7" w:rsidP="007A3CA7">
      <w:pPr>
        <w:pStyle w:val="Prrafodelista"/>
        <w:numPr>
          <w:ilvl w:val="0"/>
          <w:numId w:val="5"/>
        </w:numPr>
        <w:spacing w:after="80" w:line="240" w:lineRule="auto"/>
        <w:jc w:val="both"/>
        <w:rPr>
          <w:rFonts w:ascii="Arial" w:hAnsi="Arial" w:cs="Arial"/>
          <w:sz w:val="26"/>
          <w:szCs w:val="26"/>
        </w:rPr>
      </w:pPr>
      <w:r>
        <w:rPr>
          <w:rFonts w:ascii="Arial" w:hAnsi="Arial" w:cs="Arial"/>
          <w:sz w:val="26"/>
          <w:szCs w:val="26"/>
        </w:rPr>
        <w:t>Identificación de las contrataciones.</w:t>
      </w:r>
    </w:p>
    <w:p w14:paraId="0451D65B" w14:textId="77777777" w:rsidR="007A3CA7" w:rsidRDefault="007A3CA7" w:rsidP="007A3CA7">
      <w:pPr>
        <w:spacing w:after="80" w:line="240" w:lineRule="auto"/>
        <w:jc w:val="both"/>
        <w:rPr>
          <w:rFonts w:ascii="Arial" w:hAnsi="Arial" w:cs="Arial"/>
          <w:sz w:val="26"/>
          <w:szCs w:val="26"/>
        </w:rPr>
      </w:pPr>
    </w:p>
    <w:p w14:paraId="53D78992" w14:textId="4750DD97" w:rsidR="007A3CA7" w:rsidRDefault="007A3CA7" w:rsidP="007A3CA7">
      <w:pPr>
        <w:spacing w:after="80" w:line="240" w:lineRule="auto"/>
        <w:jc w:val="both"/>
        <w:rPr>
          <w:rFonts w:ascii="Arial" w:hAnsi="Arial" w:cs="Arial"/>
          <w:sz w:val="26"/>
          <w:szCs w:val="26"/>
        </w:rPr>
      </w:pPr>
      <w:r>
        <w:rPr>
          <w:rFonts w:ascii="Arial" w:hAnsi="Arial" w:cs="Arial"/>
          <w:sz w:val="26"/>
          <w:szCs w:val="26"/>
        </w:rPr>
        <w:t>Municipio A</w:t>
      </w:r>
    </w:p>
    <w:p w14:paraId="4983EA94" w14:textId="21497E63" w:rsidR="007A3CA7" w:rsidRDefault="007A3CA7" w:rsidP="007A3CA7">
      <w:pPr>
        <w:pStyle w:val="Prrafodelista"/>
        <w:numPr>
          <w:ilvl w:val="0"/>
          <w:numId w:val="6"/>
        </w:numPr>
        <w:spacing w:after="80" w:line="240" w:lineRule="auto"/>
        <w:jc w:val="both"/>
        <w:rPr>
          <w:rFonts w:ascii="Arial" w:hAnsi="Arial" w:cs="Arial"/>
          <w:sz w:val="26"/>
          <w:szCs w:val="26"/>
        </w:rPr>
      </w:pPr>
      <w:r>
        <w:rPr>
          <w:rFonts w:ascii="Arial" w:hAnsi="Arial" w:cs="Arial"/>
          <w:sz w:val="26"/>
          <w:szCs w:val="26"/>
        </w:rPr>
        <w:t>Municipio: Saladillo</w:t>
      </w:r>
    </w:p>
    <w:p w14:paraId="0EEC762C" w14:textId="474E48BE" w:rsidR="007A3CA7" w:rsidRDefault="007A3CA7" w:rsidP="007A3CA7">
      <w:pPr>
        <w:pStyle w:val="Prrafodelista"/>
        <w:numPr>
          <w:ilvl w:val="0"/>
          <w:numId w:val="6"/>
        </w:numPr>
        <w:spacing w:after="80" w:line="240" w:lineRule="auto"/>
        <w:jc w:val="both"/>
        <w:rPr>
          <w:rFonts w:ascii="Arial" w:hAnsi="Arial" w:cs="Arial"/>
          <w:sz w:val="26"/>
          <w:szCs w:val="26"/>
        </w:rPr>
      </w:pPr>
      <w:r>
        <w:rPr>
          <w:rFonts w:ascii="Arial" w:hAnsi="Arial" w:cs="Arial"/>
          <w:sz w:val="26"/>
          <w:szCs w:val="26"/>
        </w:rPr>
        <w:t xml:space="preserve">Decreto </w:t>
      </w:r>
      <w:proofErr w:type="spellStart"/>
      <w:r>
        <w:rPr>
          <w:rFonts w:ascii="Arial" w:hAnsi="Arial" w:cs="Arial"/>
          <w:sz w:val="26"/>
          <w:szCs w:val="26"/>
        </w:rPr>
        <w:t>N°</w:t>
      </w:r>
      <w:proofErr w:type="spellEnd"/>
      <w:r>
        <w:rPr>
          <w:rFonts w:ascii="Arial" w:hAnsi="Arial" w:cs="Arial"/>
          <w:sz w:val="26"/>
          <w:szCs w:val="26"/>
        </w:rPr>
        <w:t xml:space="preserve"> 941/2025</w:t>
      </w:r>
    </w:p>
    <w:p w14:paraId="68CA7202" w14:textId="6B120226" w:rsidR="007A3CA7" w:rsidRDefault="007A3CA7" w:rsidP="007A3CA7">
      <w:pPr>
        <w:pStyle w:val="Prrafodelista"/>
        <w:numPr>
          <w:ilvl w:val="0"/>
          <w:numId w:val="6"/>
        </w:numPr>
        <w:spacing w:after="80" w:line="240" w:lineRule="auto"/>
        <w:jc w:val="both"/>
        <w:rPr>
          <w:rFonts w:ascii="Arial" w:hAnsi="Arial" w:cs="Arial"/>
          <w:sz w:val="26"/>
          <w:szCs w:val="26"/>
        </w:rPr>
      </w:pPr>
      <w:r>
        <w:rPr>
          <w:rFonts w:ascii="Arial" w:hAnsi="Arial" w:cs="Arial"/>
          <w:sz w:val="26"/>
          <w:szCs w:val="26"/>
        </w:rPr>
        <w:t>Fecha: 7/05/2025</w:t>
      </w:r>
    </w:p>
    <w:p w14:paraId="0FD928E3" w14:textId="251CEDAC" w:rsidR="007A3CA7" w:rsidRDefault="007A3CA7" w:rsidP="007A3CA7">
      <w:pPr>
        <w:pStyle w:val="Prrafodelista"/>
        <w:numPr>
          <w:ilvl w:val="0"/>
          <w:numId w:val="6"/>
        </w:numPr>
        <w:spacing w:after="80" w:line="240" w:lineRule="auto"/>
        <w:jc w:val="both"/>
        <w:rPr>
          <w:rFonts w:ascii="Arial" w:hAnsi="Arial" w:cs="Arial"/>
          <w:sz w:val="26"/>
          <w:szCs w:val="26"/>
        </w:rPr>
      </w:pPr>
      <w:r>
        <w:rPr>
          <w:rFonts w:ascii="Arial" w:hAnsi="Arial" w:cs="Arial"/>
          <w:sz w:val="26"/>
          <w:szCs w:val="26"/>
        </w:rPr>
        <w:t>Proveedor adjudicado: Oscar Escorza Equipos y Servicios S.R.L.</w:t>
      </w:r>
    </w:p>
    <w:p w14:paraId="0479A35F" w14:textId="1FC30373" w:rsidR="007A3CA7" w:rsidRDefault="007A3CA7" w:rsidP="007A3CA7">
      <w:pPr>
        <w:pStyle w:val="Prrafodelista"/>
        <w:numPr>
          <w:ilvl w:val="0"/>
          <w:numId w:val="6"/>
        </w:numPr>
        <w:spacing w:after="80" w:line="240" w:lineRule="auto"/>
        <w:jc w:val="both"/>
        <w:rPr>
          <w:rFonts w:ascii="Arial" w:hAnsi="Arial" w:cs="Arial"/>
          <w:sz w:val="26"/>
          <w:szCs w:val="26"/>
        </w:rPr>
      </w:pPr>
      <w:r>
        <w:rPr>
          <w:rFonts w:ascii="Arial" w:hAnsi="Arial" w:cs="Arial"/>
          <w:sz w:val="26"/>
          <w:szCs w:val="26"/>
        </w:rPr>
        <w:t>Procedimiento: Licitación privada 8/2025</w:t>
      </w:r>
    </w:p>
    <w:p w14:paraId="2D299A0E" w14:textId="4E11DAF0" w:rsidR="007A3CA7" w:rsidRDefault="007A3CA7" w:rsidP="007A3CA7">
      <w:pPr>
        <w:pStyle w:val="Prrafodelista"/>
        <w:numPr>
          <w:ilvl w:val="0"/>
          <w:numId w:val="6"/>
        </w:numPr>
        <w:spacing w:after="80" w:line="240" w:lineRule="auto"/>
        <w:jc w:val="both"/>
        <w:rPr>
          <w:rFonts w:ascii="Arial" w:hAnsi="Arial" w:cs="Arial"/>
          <w:sz w:val="26"/>
          <w:szCs w:val="26"/>
        </w:rPr>
      </w:pPr>
      <w:r>
        <w:rPr>
          <w:rFonts w:ascii="Arial" w:hAnsi="Arial" w:cs="Arial"/>
          <w:sz w:val="26"/>
          <w:szCs w:val="26"/>
        </w:rPr>
        <w:t>Monto total: $ 47.212.000</w:t>
      </w:r>
    </w:p>
    <w:p w14:paraId="590B4921" w14:textId="6694CFD3" w:rsidR="007A3CA7" w:rsidRDefault="007A3CA7" w:rsidP="007A3CA7">
      <w:pPr>
        <w:pStyle w:val="Prrafodelista"/>
        <w:numPr>
          <w:ilvl w:val="0"/>
          <w:numId w:val="6"/>
        </w:numPr>
        <w:spacing w:after="80" w:line="240" w:lineRule="auto"/>
        <w:ind w:left="0" w:firstLine="360"/>
        <w:jc w:val="both"/>
        <w:rPr>
          <w:rFonts w:ascii="Arial" w:hAnsi="Arial" w:cs="Arial"/>
          <w:sz w:val="26"/>
          <w:szCs w:val="26"/>
        </w:rPr>
      </w:pPr>
      <w:r>
        <w:rPr>
          <w:rFonts w:ascii="Arial" w:hAnsi="Arial" w:cs="Arial"/>
          <w:sz w:val="26"/>
          <w:szCs w:val="26"/>
        </w:rPr>
        <w:t xml:space="preserve">Cantidad adquirida: 100 unidades contenedores plásticos de 1.100 </w:t>
      </w:r>
      <w:proofErr w:type="spellStart"/>
      <w:r>
        <w:rPr>
          <w:rFonts w:ascii="Arial" w:hAnsi="Arial" w:cs="Arial"/>
          <w:sz w:val="26"/>
          <w:szCs w:val="26"/>
        </w:rPr>
        <w:t>lts</w:t>
      </w:r>
      <w:proofErr w:type="spellEnd"/>
      <w:r>
        <w:rPr>
          <w:rFonts w:ascii="Arial" w:hAnsi="Arial" w:cs="Arial"/>
          <w:sz w:val="26"/>
          <w:szCs w:val="26"/>
        </w:rPr>
        <w:t>. c/u</w:t>
      </w:r>
    </w:p>
    <w:p w14:paraId="70AEE52E" w14:textId="5C1DCAF1" w:rsidR="007A3CA7" w:rsidRDefault="007A3CA7" w:rsidP="007A3CA7">
      <w:pPr>
        <w:pStyle w:val="Prrafodelista"/>
        <w:numPr>
          <w:ilvl w:val="0"/>
          <w:numId w:val="6"/>
        </w:numPr>
        <w:spacing w:after="80" w:line="240" w:lineRule="auto"/>
        <w:jc w:val="both"/>
        <w:rPr>
          <w:rFonts w:ascii="Arial" w:hAnsi="Arial" w:cs="Arial"/>
          <w:sz w:val="26"/>
          <w:szCs w:val="26"/>
        </w:rPr>
      </w:pPr>
      <w:r>
        <w:rPr>
          <w:rFonts w:ascii="Arial" w:hAnsi="Arial" w:cs="Arial"/>
          <w:sz w:val="26"/>
          <w:szCs w:val="26"/>
        </w:rPr>
        <w:t>Precio unitario: $ 472.120</w:t>
      </w:r>
    </w:p>
    <w:p w14:paraId="4A17ABDA" w14:textId="77777777" w:rsidR="007A3CA7" w:rsidRDefault="007A3CA7" w:rsidP="007A3CA7">
      <w:pPr>
        <w:spacing w:after="80" w:line="240" w:lineRule="auto"/>
        <w:jc w:val="both"/>
        <w:rPr>
          <w:rFonts w:ascii="Arial" w:hAnsi="Arial" w:cs="Arial"/>
          <w:sz w:val="26"/>
          <w:szCs w:val="26"/>
        </w:rPr>
      </w:pPr>
    </w:p>
    <w:p w14:paraId="55CC9C68" w14:textId="135C2B62" w:rsidR="007A3CA7" w:rsidRDefault="007A3CA7" w:rsidP="007A3CA7">
      <w:pPr>
        <w:spacing w:after="80" w:line="240" w:lineRule="auto"/>
        <w:jc w:val="both"/>
        <w:rPr>
          <w:rFonts w:ascii="Arial" w:hAnsi="Arial" w:cs="Arial"/>
          <w:sz w:val="26"/>
          <w:szCs w:val="26"/>
        </w:rPr>
      </w:pPr>
      <w:r>
        <w:rPr>
          <w:rFonts w:ascii="Arial" w:hAnsi="Arial" w:cs="Arial"/>
          <w:sz w:val="26"/>
          <w:szCs w:val="26"/>
        </w:rPr>
        <w:t>Municipio B</w:t>
      </w:r>
    </w:p>
    <w:p w14:paraId="53AF1095" w14:textId="75A8DFB7" w:rsidR="007A3CA7" w:rsidRDefault="007A3CA7" w:rsidP="007A3CA7">
      <w:pPr>
        <w:pStyle w:val="Prrafodelista"/>
        <w:numPr>
          <w:ilvl w:val="0"/>
          <w:numId w:val="6"/>
        </w:numPr>
        <w:spacing w:after="80" w:line="240" w:lineRule="auto"/>
        <w:jc w:val="both"/>
        <w:rPr>
          <w:rFonts w:ascii="Arial" w:hAnsi="Arial" w:cs="Arial"/>
          <w:sz w:val="26"/>
          <w:szCs w:val="26"/>
        </w:rPr>
      </w:pPr>
      <w:r>
        <w:rPr>
          <w:rFonts w:ascii="Arial" w:hAnsi="Arial" w:cs="Arial"/>
          <w:sz w:val="26"/>
          <w:szCs w:val="26"/>
        </w:rPr>
        <w:t xml:space="preserve">Municipio: 25 de </w:t>
      </w:r>
      <w:proofErr w:type="gramStart"/>
      <w:r>
        <w:rPr>
          <w:rFonts w:ascii="Arial" w:hAnsi="Arial" w:cs="Arial"/>
          <w:sz w:val="26"/>
          <w:szCs w:val="26"/>
        </w:rPr>
        <w:t>Mayo</w:t>
      </w:r>
      <w:proofErr w:type="gramEnd"/>
    </w:p>
    <w:p w14:paraId="7E1C15F1" w14:textId="554EA2FD" w:rsidR="007A3CA7" w:rsidRDefault="007A3CA7" w:rsidP="007A3CA7">
      <w:pPr>
        <w:pStyle w:val="Prrafodelista"/>
        <w:numPr>
          <w:ilvl w:val="0"/>
          <w:numId w:val="6"/>
        </w:numPr>
        <w:spacing w:after="80" w:line="240" w:lineRule="auto"/>
        <w:jc w:val="both"/>
        <w:rPr>
          <w:rFonts w:ascii="Arial" w:hAnsi="Arial" w:cs="Arial"/>
          <w:sz w:val="26"/>
          <w:szCs w:val="26"/>
        </w:rPr>
      </w:pPr>
      <w:r>
        <w:rPr>
          <w:rFonts w:ascii="Arial" w:hAnsi="Arial" w:cs="Arial"/>
          <w:sz w:val="26"/>
          <w:szCs w:val="26"/>
        </w:rPr>
        <w:t xml:space="preserve">Decreto </w:t>
      </w:r>
      <w:proofErr w:type="spellStart"/>
      <w:r>
        <w:rPr>
          <w:rFonts w:ascii="Arial" w:hAnsi="Arial" w:cs="Arial"/>
          <w:sz w:val="26"/>
          <w:szCs w:val="26"/>
        </w:rPr>
        <w:t>N°</w:t>
      </w:r>
      <w:proofErr w:type="spellEnd"/>
      <w:r>
        <w:rPr>
          <w:rFonts w:ascii="Arial" w:hAnsi="Arial" w:cs="Arial"/>
          <w:sz w:val="26"/>
          <w:szCs w:val="26"/>
        </w:rPr>
        <w:t xml:space="preserve"> 1107/2024</w:t>
      </w:r>
    </w:p>
    <w:p w14:paraId="1682BB62" w14:textId="7CBF3113" w:rsidR="007A3CA7" w:rsidRDefault="007A3CA7" w:rsidP="007A3CA7">
      <w:pPr>
        <w:pStyle w:val="Prrafodelista"/>
        <w:numPr>
          <w:ilvl w:val="0"/>
          <w:numId w:val="6"/>
        </w:numPr>
        <w:spacing w:after="80" w:line="240" w:lineRule="auto"/>
        <w:jc w:val="both"/>
        <w:rPr>
          <w:rFonts w:ascii="Arial" w:hAnsi="Arial" w:cs="Arial"/>
          <w:sz w:val="26"/>
          <w:szCs w:val="26"/>
        </w:rPr>
      </w:pPr>
      <w:r>
        <w:rPr>
          <w:rFonts w:ascii="Arial" w:hAnsi="Arial" w:cs="Arial"/>
          <w:sz w:val="26"/>
          <w:szCs w:val="26"/>
        </w:rPr>
        <w:t>Fecha: 17/12/2024</w:t>
      </w:r>
    </w:p>
    <w:p w14:paraId="305B69C2" w14:textId="0BB8FE8C" w:rsidR="007A3CA7" w:rsidRDefault="007A3CA7" w:rsidP="007A3CA7">
      <w:pPr>
        <w:pStyle w:val="Prrafodelista"/>
        <w:numPr>
          <w:ilvl w:val="0"/>
          <w:numId w:val="6"/>
        </w:numPr>
        <w:spacing w:after="80" w:line="240" w:lineRule="auto"/>
        <w:jc w:val="both"/>
        <w:rPr>
          <w:rFonts w:ascii="Arial" w:hAnsi="Arial" w:cs="Arial"/>
          <w:sz w:val="26"/>
          <w:szCs w:val="26"/>
        </w:rPr>
      </w:pPr>
      <w:r>
        <w:rPr>
          <w:rFonts w:ascii="Arial" w:hAnsi="Arial" w:cs="Arial"/>
          <w:sz w:val="26"/>
          <w:szCs w:val="26"/>
        </w:rPr>
        <w:t xml:space="preserve">Proveedor adjudicado: Cepillos </w:t>
      </w:r>
      <w:proofErr w:type="spellStart"/>
      <w:r>
        <w:rPr>
          <w:rFonts w:ascii="Arial" w:hAnsi="Arial" w:cs="Arial"/>
          <w:sz w:val="26"/>
          <w:szCs w:val="26"/>
        </w:rPr>
        <w:t>Clabro</w:t>
      </w:r>
      <w:proofErr w:type="spellEnd"/>
      <w:r>
        <w:rPr>
          <w:rFonts w:ascii="Arial" w:hAnsi="Arial" w:cs="Arial"/>
          <w:sz w:val="26"/>
          <w:szCs w:val="26"/>
        </w:rPr>
        <w:t xml:space="preserve"> S.A.</w:t>
      </w:r>
    </w:p>
    <w:p w14:paraId="3DF4F212" w14:textId="65EAE559" w:rsidR="007A3CA7" w:rsidRDefault="007A3CA7" w:rsidP="007A3CA7">
      <w:pPr>
        <w:pStyle w:val="Prrafodelista"/>
        <w:numPr>
          <w:ilvl w:val="0"/>
          <w:numId w:val="6"/>
        </w:numPr>
        <w:spacing w:after="80" w:line="240" w:lineRule="auto"/>
        <w:jc w:val="both"/>
        <w:rPr>
          <w:rFonts w:ascii="Arial" w:hAnsi="Arial" w:cs="Arial"/>
          <w:sz w:val="26"/>
          <w:szCs w:val="26"/>
        </w:rPr>
      </w:pPr>
      <w:r>
        <w:rPr>
          <w:rFonts w:ascii="Arial" w:hAnsi="Arial" w:cs="Arial"/>
          <w:sz w:val="26"/>
          <w:szCs w:val="26"/>
        </w:rPr>
        <w:t>Procedimiento: Licitación privada 23/2024</w:t>
      </w:r>
    </w:p>
    <w:p w14:paraId="78F77806" w14:textId="27D9174C" w:rsidR="007A3CA7" w:rsidRDefault="007A3CA7" w:rsidP="007A3CA7">
      <w:pPr>
        <w:pStyle w:val="Prrafodelista"/>
        <w:numPr>
          <w:ilvl w:val="0"/>
          <w:numId w:val="6"/>
        </w:numPr>
        <w:spacing w:after="80" w:line="240" w:lineRule="auto"/>
        <w:jc w:val="both"/>
        <w:rPr>
          <w:rFonts w:ascii="Arial" w:hAnsi="Arial" w:cs="Arial"/>
          <w:sz w:val="26"/>
          <w:szCs w:val="26"/>
        </w:rPr>
      </w:pPr>
      <w:r>
        <w:rPr>
          <w:rFonts w:ascii="Arial" w:hAnsi="Arial" w:cs="Arial"/>
          <w:sz w:val="26"/>
          <w:szCs w:val="26"/>
        </w:rPr>
        <w:t>Monto total: $ 83.414.696</w:t>
      </w:r>
    </w:p>
    <w:p w14:paraId="48C47611" w14:textId="4C12D92F" w:rsidR="007A3CA7" w:rsidRDefault="007A3CA7" w:rsidP="007A3CA7">
      <w:pPr>
        <w:pStyle w:val="Prrafodelista"/>
        <w:numPr>
          <w:ilvl w:val="0"/>
          <w:numId w:val="6"/>
        </w:numPr>
        <w:spacing w:after="80" w:line="240" w:lineRule="auto"/>
        <w:ind w:left="0" w:firstLine="360"/>
        <w:jc w:val="both"/>
        <w:rPr>
          <w:rFonts w:ascii="Arial" w:hAnsi="Arial" w:cs="Arial"/>
          <w:sz w:val="26"/>
          <w:szCs w:val="26"/>
        </w:rPr>
      </w:pPr>
      <w:r>
        <w:rPr>
          <w:rFonts w:ascii="Arial" w:hAnsi="Arial" w:cs="Arial"/>
          <w:sz w:val="26"/>
          <w:szCs w:val="26"/>
        </w:rPr>
        <w:t xml:space="preserve">Cantidad adquirida: 123 unidades contenedores plásticos de 1.100 </w:t>
      </w:r>
      <w:proofErr w:type="spellStart"/>
      <w:r>
        <w:rPr>
          <w:rFonts w:ascii="Arial" w:hAnsi="Arial" w:cs="Arial"/>
          <w:sz w:val="26"/>
          <w:szCs w:val="26"/>
        </w:rPr>
        <w:t>lts</w:t>
      </w:r>
      <w:proofErr w:type="spellEnd"/>
      <w:r>
        <w:rPr>
          <w:rFonts w:ascii="Arial" w:hAnsi="Arial" w:cs="Arial"/>
          <w:sz w:val="26"/>
          <w:szCs w:val="26"/>
        </w:rPr>
        <w:t>. c/u</w:t>
      </w:r>
    </w:p>
    <w:p w14:paraId="33F235A1" w14:textId="7964D569" w:rsidR="007A3CA7" w:rsidRDefault="007A3CA7" w:rsidP="007A3CA7">
      <w:pPr>
        <w:pStyle w:val="Prrafodelista"/>
        <w:numPr>
          <w:ilvl w:val="0"/>
          <w:numId w:val="6"/>
        </w:numPr>
        <w:spacing w:after="80" w:line="240" w:lineRule="auto"/>
        <w:jc w:val="both"/>
        <w:rPr>
          <w:rFonts w:ascii="Arial" w:hAnsi="Arial" w:cs="Arial"/>
          <w:sz w:val="26"/>
          <w:szCs w:val="26"/>
        </w:rPr>
      </w:pPr>
      <w:r>
        <w:rPr>
          <w:rFonts w:ascii="Arial" w:hAnsi="Arial" w:cs="Arial"/>
          <w:sz w:val="26"/>
          <w:szCs w:val="26"/>
        </w:rPr>
        <w:t>Precio unitario: $ 678.168</w:t>
      </w:r>
    </w:p>
    <w:p w14:paraId="5A2A7B6B" w14:textId="0CF7DEAC" w:rsidR="007A3CA7" w:rsidRDefault="007A3CA7" w:rsidP="007A3CA7">
      <w:pPr>
        <w:spacing w:after="80" w:line="240" w:lineRule="auto"/>
        <w:jc w:val="both"/>
        <w:rPr>
          <w:rFonts w:ascii="Arial" w:hAnsi="Arial" w:cs="Arial"/>
          <w:sz w:val="26"/>
          <w:szCs w:val="26"/>
        </w:rPr>
      </w:pPr>
    </w:p>
    <w:p w14:paraId="43EAEB67" w14:textId="04FE7BC9" w:rsidR="00210A1E" w:rsidRDefault="007A3CA7" w:rsidP="003D64B9">
      <w:pPr>
        <w:spacing w:after="80" w:line="240" w:lineRule="auto"/>
        <w:jc w:val="both"/>
        <w:rPr>
          <w:rFonts w:ascii="Arial" w:hAnsi="Arial" w:cs="Arial"/>
          <w:sz w:val="26"/>
          <w:szCs w:val="26"/>
        </w:rPr>
      </w:pPr>
      <w:r>
        <w:rPr>
          <w:rFonts w:ascii="Arial" w:hAnsi="Arial" w:cs="Arial"/>
          <w:sz w:val="26"/>
          <w:szCs w:val="26"/>
        </w:rPr>
        <w:t>Observaciones para un análisis</w:t>
      </w:r>
    </w:p>
    <w:p w14:paraId="68018517" w14:textId="3975686A" w:rsidR="007A3CA7" w:rsidRDefault="007A3CA7" w:rsidP="007A3CA7">
      <w:pPr>
        <w:pStyle w:val="Prrafodelista"/>
        <w:numPr>
          <w:ilvl w:val="0"/>
          <w:numId w:val="10"/>
        </w:numPr>
        <w:spacing w:after="80" w:line="240" w:lineRule="auto"/>
        <w:jc w:val="both"/>
        <w:rPr>
          <w:rFonts w:ascii="Arial" w:hAnsi="Arial" w:cs="Arial"/>
          <w:sz w:val="26"/>
          <w:szCs w:val="26"/>
        </w:rPr>
      </w:pPr>
      <w:r>
        <w:rPr>
          <w:rFonts w:ascii="Arial" w:hAnsi="Arial" w:cs="Arial"/>
          <w:sz w:val="26"/>
          <w:szCs w:val="26"/>
        </w:rPr>
        <w:t>Dado que las fechas de las</w:t>
      </w:r>
      <w:r w:rsidR="00A053D8">
        <w:rPr>
          <w:rFonts w:ascii="Arial" w:hAnsi="Arial" w:cs="Arial"/>
          <w:sz w:val="26"/>
          <w:szCs w:val="26"/>
        </w:rPr>
        <w:t xml:space="preserve"> </w:t>
      </w:r>
      <w:r>
        <w:rPr>
          <w:rFonts w:ascii="Arial" w:hAnsi="Arial" w:cs="Arial"/>
          <w:sz w:val="26"/>
          <w:szCs w:val="26"/>
        </w:rPr>
        <w:t>compras difieren</w:t>
      </w:r>
      <w:r w:rsidR="00A053D8">
        <w:rPr>
          <w:rFonts w:ascii="Arial" w:hAnsi="Arial" w:cs="Arial"/>
          <w:sz w:val="26"/>
          <w:szCs w:val="26"/>
        </w:rPr>
        <w:t>,</w:t>
      </w:r>
      <w:r>
        <w:rPr>
          <w:rFonts w:ascii="Arial" w:hAnsi="Arial" w:cs="Arial"/>
          <w:sz w:val="26"/>
          <w:szCs w:val="26"/>
        </w:rPr>
        <w:t xml:space="preserve"> </w:t>
      </w:r>
      <w:r w:rsidR="00A053D8">
        <w:rPr>
          <w:rFonts w:ascii="Arial" w:hAnsi="Arial" w:cs="Arial"/>
          <w:sz w:val="26"/>
          <w:szCs w:val="26"/>
        </w:rPr>
        <w:t>l</w:t>
      </w:r>
      <w:r>
        <w:rPr>
          <w:rFonts w:ascii="Arial" w:hAnsi="Arial" w:cs="Arial"/>
          <w:sz w:val="26"/>
          <w:szCs w:val="26"/>
        </w:rPr>
        <w:t xml:space="preserve">o que primero </w:t>
      </w:r>
      <w:r w:rsidR="00A053D8">
        <w:rPr>
          <w:rFonts w:ascii="Arial" w:hAnsi="Arial" w:cs="Arial"/>
          <w:sz w:val="26"/>
          <w:szCs w:val="26"/>
        </w:rPr>
        <w:t>realizo</w:t>
      </w:r>
      <w:r>
        <w:rPr>
          <w:rFonts w:ascii="Arial" w:hAnsi="Arial" w:cs="Arial"/>
          <w:sz w:val="26"/>
          <w:szCs w:val="26"/>
        </w:rPr>
        <w:t xml:space="preserve"> es llevar el valor </w:t>
      </w:r>
      <w:r w:rsidR="00A053D8">
        <w:rPr>
          <w:rFonts w:ascii="Arial" w:hAnsi="Arial" w:cs="Arial"/>
          <w:sz w:val="26"/>
          <w:szCs w:val="26"/>
        </w:rPr>
        <w:t>del</w:t>
      </w:r>
      <w:r>
        <w:rPr>
          <w:rFonts w:ascii="Arial" w:hAnsi="Arial" w:cs="Arial"/>
          <w:sz w:val="26"/>
          <w:szCs w:val="26"/>
        </w:rPr>
        <w:t xml:space="preserve"> 17/12/2024 al 7/05/2025</w:t>
      </w:r>
      <w:r w:rsidR="00A053D8">
        <w:rPr>
          <w:rFonts w:ascii="Arial" w:hAnsi="Arial" w:cs="Arial"/>
          <w:sz w:val="26"/>
          <w:szCs w:val="26"/>
        </w:rPr>
        <w:t xml:space="preserve">, por el índice que suministra el BCRA 13,3% por el cual el valor pagado en 12/2024 llevado a </w:t>
      </w:r>
      <w:proofErr w:type="gramStart"/>
      <w:r w:rsidR="00A053D8">
        <w:rPr>
          <w:rFonts w:ascii="Arial" w:hAnsi="Arial" w:cs="Arial"/>
          <w:sz w:val="26"/>
          <w:szCs w:val="26"/>
        </w:rPr>
        <w:t>Mayo</w:t>
      </w:r>
      <w:proofErr w:type="gramEnd"/>
      <w:r w:rsidR="00A053D8">
        <w:rPr>
          <w:rFonts w:ascii="Arial" w:hAnsi="Arial" w:cs="Arial"/>
          <w:sz w:val="26"/>
          <w:szCs w:val="26"/>
        </w:rPr>
        <w:t xml:space="preserve"> 2025 seria $ 768.115. Conclusión, el Municipio de 25 de </w:t>
      </w:r>
      <w:proofErr w:type="gramStart"/>
      <w:r w:rsidR="00A053D8">
        <w:rPr>
          <w:rFonts w:ascii="Arial" w:hAnsi="Arial" w:cs="Arial"/>
          <w:sz w:val="26"/>
          <w:szCs w:val="26"/>
        </w:rPr>
        <w:t>Mayo</w:t>
      </w:r>
      <w:proofErr w:type="gramEnd"/>
      <w:r w:rsidR="00A053D8">
        <w:rPr>
          <w:rFonts w:ascii="Arial" w:hAnsi="Arial" w:cs="Arial"/>
          <w:sz w:val="26"/>
          <w:szCs w:val="26"/>
        </w:rPr>
        <w:t xml:space="preserve"> </w:t>
      </w:r>
      <w:r w:rsidR="00266580">
        <w:rPr>
          <w:rFonts w:ascii="Arial" w:hAnsi="Arial" w:cs="Arial"/>
          <w:sz w:val="26"/>
          <w:szCs w:val="26"/>
        </w:rPr>
        <w:t>pagó</w:t>
      </w:r>
      <w:r w:rsidR="00A053D8">
        <w:rPr>
          <w:rFonts w:ascii="Arial" w:hAnsi="Arial" w:cs="Arial"/>
          <w:sz w:val="26"/>
          <w:szCs w:val="26"/>
        </w:rPr>
        <w:t xml:space="preserve"> un costo 62,7% superior al Municipio de Saladillo y si solo comparamos en valor nominal 43,7%. En las 2 comparaciones dado el monto de la compra es demasiado, considerando que nuestro Municipio al momento de loa contratación además de contar con Oficina de Compras, también se pagaba sueldo a un Auditor y el </w:t>
      </w:r>
      <w:proofErr w:type="gramStart"/>
      <w:r w:rsidR="00A053D8">
        <w:rPr>
          <w:rFonts w:ascii="Arial" w:hAnsi="Arial" w:cs="Arial"/>
          <w:sz w:val="26"/>
          <w:szCs w:val="26"/>
        </w:rPr>
        <w:t>Secretario</w:t>
      </w:r>
      <w:proofErr w:type="gramEnd"/>
      <w:r w:rsidR="00A053D8">
        <w:rPr>
          <w:rFonts w:ascii="Arial" w:hAnsi="Arial" w:cs="Arial"/>
          <w:sz w:val="26"/>
          <w:szCs w:val="26"/>
        </w:rPr>
        <w:t xml:space="preserve"> de Hacienda Mansilla reiteraba su minuciosidad al momento de las compras.</w:t>
      </w:r>
    </w:p>
    <w:p w14:paraId="751376E8" w14:textId="1AF6212E" w:rsidR="00A053D8" w:rsidRDefault="00A053D8" w:rsidP="007A3CA7">
      <w:pPr>
        <w:pStyle w:val="Prrafodelista"/>
        <w:numPr>
          <w:ilvl w:val="0"/>
          <w:numId w:val="10"/>
        </w:numPr>
        <w:spacing w:after="80" w:line="240" w:lineRule="auto"/>
        <w:jc w:val="both"/>
        <w:rPr>
          <w:rFonts w:ascii="Arial" w:hAnsi="Arial" w:cs="Arial"/>
          <w:sz w:val="26"/>
          <w:szCs w:val="26"/>
        </w:rPr>
      </w:pPr>
      <w:r>
        <w:rPr>
          <w:rFonts w:ascii="Arial" w:hAnsi="Arial" w:cs="Arial"/>
          <w:sz w:val="26"/>
          <w:szCs w:val="26"/>
        </w:rPr>
        <w:t xml:space="preserve">También he podido observar que los contenedores de nuestra Ciudad no son del mismo tamaño, por el cual no se </w:t>
      </w:r>
      <w:r w:rsidR="00266580">
        <w:rPr>
          <w:rFonts w:ascii="Arial" w:hAnsi="Arial" w:cs="Arial"/>
          <w:sz w:val="26"/>
          <w:szCs w:val="26"/>
        </w:rPr>
        <w:t>respetó</w:t>
      </w:r>
      <w:r>
        <w:rPr>
          <w:rFonts w:ascii="Arial" w:hAnsi="Arial" w:cs="Arial"/>
          <w:sz w:val="26"/>
          <w:szCs w:val="26"/>
        </w:rPr>
        <w:t xml:space="preserve"> el volumen de 1100 </w:t>
      </w:r>
      <w:proofErr w:type="spellStart"/>
      <w:r>
        <w:rPr>
          <w:rFonts w:ascii="Arial" w:hAnsi="Arial" w:cs="Arial"/>
          <w:sz w:val="26"/>
          <w:szCs w:val="26"/>
        </w:rPr>
        <w:t>Lts</w:t>
      </w:r>
      <w:proofErr w:type="spellEnd"/>
      <w:r>
        <w:rPr>
          <w:rFonts w:ascii="Arial" w:hAnsi="Arial" w:cs="Arial"/>
          <w:sz w:val="26"/>
          <w:szCs w:val="26"/>
        </w:rPr>
        <w:t>. en total.</w:t>
      </w:r>
    </w:p>
    <w:p w14:paraId="70883AC9" w14:textId="6B2B7BD9" w:rsidR="00A053D8" w:rsidRDefault="00A053D8" w:rsidP="007A3CA7">
      <w:pPr>
        <w:pStyle w:val="Prrafodelista"/>
        <w:numPr>
          <w:ilvl w:val="0"/>
          <w:numId w:val="10"/>
        </w:numPr>
        <w:spacing w:after="80" w:line="240" w:lineRule="auto"/>
        <w:jc w:val="both"/>
        <w:rPr>
          <w:rFonts w:ascii="Arial" w:hAnsi="Arial" w:cs="Arial"/>
          <w:sz w:val="26"/>
          <w:szCs w:val="26"/>
        </w:rPr>
      </w:pPr>
      <w:r>
        <w:rPr>
          <w:rFonts w:ascii="Arial" w:hAnsi="Arial" w:cs="Arial"/>
          <w:sz w:val="26"/>
          <w:szCs w:val="26"/>
        </w:rPr>
        <w:t>Si bien el Municipio de Saladillo no determino la forma de pago, no se entiende de todos modos la gran diferencia de precios.</w:t>
      </w:r>
    </w:p>
    <w:p w14:paraId="3D627062" w14:textId="27623EE9" w:rsidR="00A053D8" w:rsidRDefault="00A053D8" w:rsidP="00A053D8">
      <w:pPr>
        <w:spacing w:after="80" w:line="240" w:lineRule="auto"/>
        <w:jc w:val="both"/>
        <w:rPr>
          <w:rFonts w:ascii="Arial" w:hAnsi="Arial" w:cs="Arial"/>
          <w:sz w:val="26"/>
          <w:szCs w:val="26"/>
        </w:rPr>
      </w:pPr>
      <w:r>
        <w:rPr>
          <w:rFonts w:ascii="Arial" w:hAnsi="Arial" w:cs="Arial"/>
          <w:sz w:val="26"/>
          <w:szCs w:val="26"/>
        </w:rPr>
        <w:lastRenderedPageBreak/>
        <w:t>Para finalizar, esta información sobre las compras de los contenedores</w:t>
      </w:r>
      <w:r w:rsidR="00266580">
        <w:rPr>
          <w:rFonts w:ascii="Arial" w:hAnsi="Arial" w:cs="Arial"/>
          <w:sz w:val="26"/>
          <w:szCs w:val="26"/>
        </w:rPr>
        <w:t>,</w:t>
      </w:r>
      <w:r>
        <w:rPr>
          <w:rFonts w:ascii="Arial" w:hAnsi="Arial" w:cs="Arial"/>
          <w:sz w:val="26"/>
          <w:szCs w:val="26"/>
        </w:rPr>
        <w:t xml:space="preserve"> la conseguí entrando en el </w:t>
      </w:r>
      <w:proofErr w:type="spellStart"/>
      <w:r>
        <w:rPr>
          <w:rFonts w:ascii="Arial" w:hAnsi="Arial" w:cs="Arial"/>
          <w:sz w:val="26"/>
          <w:szCs w:val="26"/>
        </w:rPr>
        <w:t>Sibom</w:t>
      </w:r>
      <w:proofErr w:type="spellEnd"/>
      <w:r>
        <w:rPr>
          <w:rFonts w:ascii="Arial" w:hAnsi="Arial" w:cs="Arial"/>
          <w:sz w:val="26"/>
          <w:szCs w:val="26"/>
        </w:rPr>
        <w:t xml:space="preserve"> de ambos Municipios, sugerencia que hago para comparar los precios de </w:t>
      </w:r>
      <w:r w:rsidR="00266580">
        <w:rPr>
          <w:rFonts w:ascii="Arial" w:hAnsi="Arial" w:cs="Arial"/>
          <w:sz w:val="26"/>
          <w:szCs w:val="26"/>
        </w:rPr>
        <w:t>las luminarias</w:t>
      </w:r>
      <w:r>
        <w:rPr>
          <w:rFonts w:ascii="Arial" w:hAnsi="Arial" w:cs="Arial"/>
          <w:sz w:val="26"/>
          <w:szCs w:val="26"/>
        </w:rPr>
        <w:t xml:space="preserve"> pudiéndolo hacer con el Municipio que les parezca.</w:t>
      </w:r>
    </w:p>
    <w:p w14:paraId="149E7128" w14:textId="0D85AFF8" w:rsidR="00A053D8" w:rsidRDefault="00A053D8" w:rsidP="00A053D8">
      <w:pPr>
        <w:spacing w:after="80" w:line="240" w:lineRule="auto"/>
        <w:jc w:val="both"/>
        <w:rPr>
          <w:rFonts w:ascii="Arial" w:hAnsi="Arial" w:cs="Arial"/>
          <w:sz w:val="26"/>
          <w:szCs w:val="26"/>
        </w:rPr>
      </w:pPr>
      <w:r>
        <w:rPr>
          <w:rFonts w:ascii="Arial" w:hAnsi="Arial" w:cs="Arial"/>
          <w:sz w:val="26"/>
          <w:szCs w:val="26"/>
        </w:rPr>
        <w:t>También me pongo a disposición de la/s Comisiones donde le den intervención al presente Expediente.</w:t>
      </w:r>
    </w:p>
    <w:p w14:paraId="46678C7F" w14:textId="77777777" w:rsidR="00FD2F23" w:rsidRDefault="00FD2F23" w:rsidP="00A053D8">
      <w:pPr>
        <w:spacing w:after="80" w:line="240" w:lineRule="auto"/>
        <w:jc w:val="both"/>
        <w:rPr>
          <w:rFonts w:ascii="Arial" w:hAnsi="Arial" w:cs="Arial"/>
          <w:sz w:val="26"/>
          <w:szCs w:val="26"/>
        </w:rPr>
      </w:pPr>
    </w:p>
    <w:p w14:paraId="0BD4BF4D" w14:textId="4D805275" w:rsidR="00A053D8" w:rsidRDefault="00664A6E" w:rsidP="00A053D8">
      <w:pPr>
        <w:spacing w:after="80" w:line="240" w:lineRule="auto"/>
        <w:jc w:val="both"/>
        <w:rPr>
          <w:rFonts w:ascii="Arial" w:hAnsi="Arial" w:cs="Arial"/>
          <w:sz w:val="26"/>
          <w:szCs w:val="26"/>
        </w:rPr>
      </w:pPr>
      <w:r>
        <w:rPr>
          <w:rFonts w:ascii="Arial" w:hAnsi="Arial" w:cs="Arial"/>
          <w:sz w:val="26"/>
          <w:szCs w:val="26"/>
        </w:rPr>
        <w:t>P.D.: Es necesario que este tipo de notas se lean en el recinto cuando se dan tratamiento</w:t>
      </w:r>
      <w:r w:rsidR="00FD2F23">
        <w:rPr>
          <w:rFonts w:ascii="Arial" w:hAnsi="Arial" w:cs="Arial"/>
          <w:sz w:val="26"/>
          <w:szCs w:val="26"/>
        </w:rPr>
        <w:t>s, ya que solo leen números de Expedientes y por tratarse de Sesiones Públicas es importante que un vecino pueda entender de que se habla, máxime cuando no se utiliza la técnica de miembro informante.</w:t>
      </w:r>
    </w:p>
    <w:p w14:paraId="102A7976" w14:textId="77777777" w:rsidR="00FD2F23" w:rsidRDefault="00FD2F23" w:rsidP="00A053D8">
      <w:pPr>
        <w:spacing w:after="80" w:line="240" w:lineRule="auto"/>
        <w:jc w:val="both"/>
        <w:rPr>
          <w:rFonts w:ascii="Arial" w:hAnsi="Arial" w:cs="Arial"/>
          <w:sz w:val="26"/>
          <w:szCs w:val="26"/>
        </w:rPr>
      </w:pPr>
    </w:p>
    <w:p w14:paraId="2E6BE9C3" w14:textId="3BC0803A" w:rsidR="007A3CA7" w:rsidRDefault="00FD2F23" w:rsidP="00FD2F23">
      <w:pPr>
        <w:spacing w:after="80" w:line="240" w:lineRule="auto"/>
        <w:ind w:firstLine="1560"/>
        <w:jc w:val="both"/>
        <w:rPr>
          <w:rFonts w:ascii="Arial" w:hAnsi="Arial" w:cs="Arial"/>
          <w:sz w:val="26"/>
          <w:szCs w:val="26"/>
        </w:rPr>
      </w:pPr>
      <w:r>
        <w:rPr>
          <w:rFonts w:ascii="Arial" w:hAnsi="Arial" w:cs="Arial"/>
          <w:sz w:val="26"/>
          <w:szCs w:val="26"/>
        </w:rPr>
        <w:t>Sin otro particular saludo a Ustedes muy atentamente.</w:t>
      </w:r>
    </w:p>
    <w:p w14:paraId="2C1F884A" w14:textId="77777777" w:rsidR="007A3CA7" w:rsidRDefault="007A3CA7" w:rsidP="003D64B9">
      <w:pPr>
        <w:spacing w:after="80" w:line="240" w:lineRule="auto"/>
        <w:jc w:val="both"/>
        <w:rPr>
          <w:rFonts w:ascii="Arial" w:hAnsi="Arial" w:cs="Arial"/>
          <w:sz w:val="26"/>
          <w:szCs w:val="26"/>
        </w:rPr>
      </w:pPr>
    </w:p>
    <w:p w14:paraId="064A00C8" w14:textId="7964B178" w:rsidR="00683663" w:rsidRPr="003D64B9" w:rsidRDefault="001C7F12" w:rsidP="003D64B9">
      <w:pPr>
        <w:spacing w:after="80" w:line="240" w:lineRule="auto"/>
        <w:jc w:val="both"/>
        <w:rPr>
          <w:rFonts w:ascii="Arial" w:hAnsi="Arial" w:cs="Arial"/>
          <w:sz w:val="26"/>
          <w:szCs w:val="26"/>
        </w:rPr>
      </w:pPr>
      <w:r w:rsidRPr="003D64B9">
        <w:rPr>
          <w:rFonts w:ascii="Arial" w:hAnsi="Arial" w:cs="Arial"/>
          <w:sz w:val="26"/>
          <w:szCs w:val="26"/>
        </w:rPr>
        <w:t xml:space="preserve">Firma: </w:t>
      </w:r>
      <w:r w:rsidR="00FD2F23">
        <w:rPr>
          <w:rFonts w:ascii="Arial" w:hAnsi="Arial" w:cs="Arial"/>
          <w:sz w:val="26"/>
          <w:szCs w:val="26"/>
        </w:rPr>
        <w:t>Sergio Tuya DNI 21.716.312</w:t>
      </w:r>
      <w:r w:rsidR="00D87227">
        <w:rPr>
          <w:rFonts w:ascii="Arial" w:hAnsi="Arial" w:cs="Arial"/>
          <w:sz w:val="26"/>
          <w:szCs w:val="26"/>
        </w:rPr>
        <w:t>.</w:t>
      </w:r>
    </w:p>
    <w:p w14:paraId="600CB20D" w14:textId="5F9A13C0" w:rsidR="007E56E1" w:rsidRPr="003D64B9" w:rsidRDefault="00000000" w:rsidP="003D64B9">
      <w:pPr>
        <w:spacing w:after="80" w:line="240" w:lineRule="auto"/>
        <w:rPr>
          <w:rFonts w:ascii="Arial" w:hAnsi="Arial" w:cs="Arial"/>
          <w:sz w:val="26"/>
          <w:szCs w:val="26"/>
        </w:rPr>
      </w:pPr>
      <w:r>
        <w:rPr>
          <w:rFonts w:ascii="Arial" w:eastAsia="Arial Unicode MS" w:hAnsi="Arial" w:cs="Arial"/>
          <w:color w:val="000000"/>
          <w:kern w:val="2"/>
          <w:position w:val="1"/>
          <w:sz w:val="26"/>
          <w:szCs w:val="26"/>
          <w:lang w:eastAsia="zh-CN" w:bidi="hi-IN"/>
        </w:rPr>
        <w:pict w14:anchorId="20302B4F">
          <v:rect id="_x0000_i1026" style="width:441.9pt;height:1.5pt" o:hralign="center" o:hrstd="t" o:hr="t" fillcolor="#a0a0a0" stroked="f"/>
        </w:pict>
      </w:r>
    </w:p>
    <w:sectPr w:rsidR="007E56E1" w:rsidRPr="003D64B9" w:rsidSect="001C7F12">
      <w:pgSz w:w="11906" w:h="16838" w:code="9"/>
      <w:pgMar w:top="1134" w:right="1077" w:bottom="1134" w:left="2552" w:header="113"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14D21"/>
    <w:multiLevelType w:val="hybridMultilevel"/>
    <w:tmpl w:val="5894B1FC"/>
    <w:lvl w:ilvl="0" w:tplc="2C0A0011">
      <w:start w:val="1"/>
      <w:numFmt w:val="decimal"/>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1" w15:restartNumberingAfterBreak="0">
    <w:nsid w:val="0C067B77"/>
    <w:multiLevelType w:val="hybridMultilevel"/>
    <w:tmpl w:val="D50A5BB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206F6E59"/>
    <w:multiLevelType w:val="hybridMultilevel"/>
    <w:tmpl w:val="5CCEAE6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2533581C"/>
    <w:multiLevelType w:val="hybridMultilevel"/>
    <w:tmpl w:val="3ACAD63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15:restartNumberingAfterBreak="0">
    <w:nsid w:val="273E3C0B"/>
    <w:multiLevelType w:val="hybridMultilevel"/>
    <w:tmpl w:val="7A404B60"/>
    <w:lvl w:ilvl="0" w:tplc="2C0A0011">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30A261CA"/>
    <w:multiLevelType w:val="hybridMultilevel"/>
    <w:tmpl w:val="98B6E47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5E9B3BFD"/>
    <w:multiLevelType w:val="hybridMultilevel"/>
    <w:tmpl w:val="1F6236F6"/>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5FAE64E4"/>
    <w:multiLevelType w:val="hybridMultilevel"/>
    <w:tmpl w:val="FA6C9ECC"/>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15:restartNumberingAfterBreak="0">
    <w:nsid w:val="68E73313"/>
    <w:multiLevelType w:val="multilevel"/>
    <w:tmpl w:val="2A3A5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465B90"/>
    <w:multiLevelType w:val="hybridMultilevel"/>
    <w:tmpl w:val="F37C6112"/>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552351469">
    <w:abstractNumId w:val="8"/>
  </w:num>
  <w:num w:numId="2" w16cid:durableId="556746666">
    <w:abstractNumId w:val="1"/>
  </w:num>
  <w:num w:numId="3" w16cid:durableId="614335523">
    <w:abstractNumId w:val="9"/>
  </w:num>
  <w:num w:numId="4" w16cid:durableId="1570918352">
    <w:abstractNumId w:val="3"/>
  </w:num>
  <w:num w:numId="5" w16cid:durableId="1699744467">
    <w:abstractNumId w:val="7"/>
  </w:num>
  <w:num w:numId="6" w16cid:durableId="701708055">
    <w:abstractNumId w:val="5"/>
  </w:num>
  <w:num w:numId="7" w16cid:durableId="1773819016">
    <w:abstractNumId w:val="2"/>
  </w:num>
  <w:num w:numId="8" w16cid:durableId="1582909154">
    <w:abstractNumId w:val="6"/>
  </w:num>
  <w:num w:numId="9" w16cid:durableId="141196039">
    <w:abstractNumId w:val="0"/>
  </w:num>
  <w:num w:numId="10" w16cid:durableId="208687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035"/>
    <w:rsid w:val="000D49F1"/>
    <w:rsid w:val="0013477F"/>
    <w:rsid w:val="0013509A"/>
    <w:rsid w:val="001C7F12"/>
    <w:rsid w:val="00210A1E"/>
    <w:rsid w:val="0023617F"/>
    <w:rsid w:val="00266580"/>
    <w:rsid w:val="00286E86"/>
    <w:rsid w:val="002A2BF8"/>
    <w:rsid w:val="002A3289"/>
    <w:rsid w:val="002B7D9D"/>
    <w:rsid w:val="002C6B26"/>
    <w:rsid w:val="003232D5"/>
    <w:rsid w:val="00373632"/>
    <w:rsid w:val="003904C0"/>
    <w:rsid w:val="003C3035"/>
    <w:rsid w:val="003D64B9"/>
    <w:rsid w:val="003E44B9"/>
    <w:rsid w:val="00443BBC"/>
    <w:rsid w:val="0045122F"/>
    <w:rsid w:val="004847C3"/>
    <w:rsid w:val="00511B70"/>
    <w:rsid w:val="00562AB0"/>
    <w:rsid w:val="005C10D7"/>
    <w:rsid w:val="006441A4"/>
    <w:rsid w:val="00661113"/>
    <w:rsid w:val="00664A6E"/>
    <w:rsid w:val="00683663"/>
    <w:rsid w:val="0075561B"/>
    <w:rsid w:val="00767C30"/>
    <w:rsid w:val="007A14D9"/>
    <w:rsid w:val="007A3CA7"/>
    <w:rsid w:val="007E56E1"/>
    <w:rsid w:val="008001DE"/>
    <w:rsid w:val="008071AE"/>
    <w:rsid w:val="00834150"/>
    <w:rsid w:val="008C0644"/>
    <w:rsid w:val="008E4470"/>
    <w:rsid w:val="009050AB"/>
    <w:rsid w:val="009144B7"/>
    <w:rsid w:val="0093200D"/>
    <w:rsid w:val="00982340"/>
    <w:rsid w:val="0099377D"/>
    <w:rsid w:val="009B5082"/>
    <w:rsid w:val="009C137A"/>
    <w:rsid w:val="009F68EC"/>
    <w:rsid w:val="00A053D8"/>
    <w:rsid w:val="00A259B6"/>
    <w:rsid w:val="00A4321C"/>
    <w:rsid w:val="00A8541E"/>
    <w:rsid w:val="00AA7E5D"/>
    <w:rsid w:val="00AB6D42"/>
    <w:rsid w:val="00AE35E6"/>
    <w:rsid w:val="00B075A5"/>
    <w:rsid w:val="00B17814"/>
    <w:rsid w:val="00B47812"/>
    <w:rsid w:val="00B753A6"/>
    <w:rsid w:val="00B87EF1"/>
    <w:rsid w:val="00CF2701"/>
    <w:rsid w:val="00D87227"/>
    <w:rsid w:val="00DA44EE"/>
    <w:rsid w:val="00E0174E"/>
    <w:rsid w:val="00E17A1A"/>
    <w:rsid w:val="00E7129C"/>
    <w:rsid w:val="00EC29D6"/>
    <w:rsid w:val="00EE2E41"/>
    <w:rsid w:val="00F94A5E"/>
    <w:rsid w:val="00FD2F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CC3D7"/>
  <w15:chartTrackingRefBased/>
  <w15:docId w15:val="{72128435-2C44-4F1D-BAF9-DEAE5E24F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EF1"/>
    <w:rPr>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5122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5122F"/>
    <w:rPr>
      <w:rFonts w:ascii="Segoe UI" w:hAnsi="Segoe UI" w:cs="Segoe UI"/>
      <w:sz w:val="18"/>
      <w:szCs w:val="18"/>
    </w:rPr>
  </w:style>
  <w:style w:type="paragraph" w:styleId="Prrafodelista">
    <w:name w:val="List Paragraph"/>
    <w:basedOn w:val="Normal"/>
    <w:uiPriority w:val="34"/>
    <w:qFormat/>
    <w:rsid w:val="00B178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445530">
      <w:bodyDiv w:val="1"/>
      <w:marLeft w:val="0"/>
      <w:marRight w:val="0"/>
      <w:marTop w:val="0"/>
      <w:marBottom w:val="0"/>
      <w:divBdr>
        <w:top w:val="none" w:sz="0" w:space="0" w:color="auto"/>
        <w:left w:val="none" w:sz="0" w:space="0" w:color="auto"/>
        <w:bottom w:val="none" w:sz="0" w:space="0" w:color="auto"/>
        <w:right w:val="none" w:sz="0" w:space="0" w:color="auto"/>
      </w:divBdr>
    </w:div>
    <w:div w:id="181024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3</Pages>
  <Words>729</Words>
  <Characters>4015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Ryzen5</cp:lastModifiedBy>
  <cp:revision>11</cp:revision>
  <cp:lastPrinted>2025-07-14T13:19:00Z</cp:lastPrinted>
  <dcterms:created xsi:type="dcterms:W3CDTF">2026-04-22T17:21:00Z</dcterms:created>
  <dcterms:modified xsi:type="dcterms:W3CDTF">2026-04-23T15:57:00Z</dcterms:modified>
</cp:coreProperties>
</file>