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072DD" w14:textId="335958CD" w:rsidR="00CC725F" w:rsidRPr="00F865AB" w:rsidRDefault="00CC725F" w:rsidP="00CC725F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70</w:t>
      </w:r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09A36C9E" w14:textId="77777777" w:rsidR="00CC725F" w:rsidRPr="00F865AB" w:rsidRDefault="00CC725F" w:rsidP="00CC725F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position w:val="1"/>
        </w:rPr>
      </w:pPr>
      <w:r w:rsidRPr="00F865AB">
        <w:rPr>
          <w:rFonts w:ascii="Arial Narrow" w:eastAsia="Arial" w:hAnsi="Arial Narrow"/>
          <w:position w:val="-1"/>
          <w:sz w:val="32"/>
          <w:szCs w:val="32"/>
        </w:rPr>
        <w:t>PROYECTO DE ORDENANZA</w:t>
      </w:r>
    </w:p>
    <w:p w14:paraId="52927DE6" w14:textId="5D8AA531" w:rsidR="0081125C" w:rsidRPr="00722A4E" w:rsidRDefault="00CC725F" w:rsidP="00CC725F">
      <w:pPr>
        <w:rPr>
          <w:sz w:val="28"/>
          <w:szCs w:val="28"/>
        </w:rPr>
      </w:pPr>
      <w:r>
        <w:rPr>
          <w:rFonts w:ascii="Helvetica Neue" w:eastAsia="Arial Unicode MS" w:hAnsi="Helvetica Neue" w:cs="Arial Unicode MS"/>
          <w:position w:val="1"/>
          <w:lang w:val="en-US"/>
        </w:rPr>
        <w:pict w14:anchorId="2EACF930">
          <v:rect id="_x0000_i1027" style="width:441.9pt;height:1.5pt" o:hralign="center" o:hrstd="t" o:hr="t" fillcolor="#a0a0a0" stroked="f"/>
        </w:pict>
      </w:r>
    </w:p>
    <w:p w14:paraId="58F4C5A2" w14:textId="630C29D6" w:rsidR="00D73E1B" w:rsidRPr="00CC725F" w:rsidRDefault="00BA2427" w:rsidP="002C2743">
      <w:pPr>
        <w:jc w:val="right"/>
        <w:rPr>
          <w:rFonts w:ascii="Arial" w:hAnsi="Arial" w:cs="Arial"/>
          <w:sz w:val="26"/>
          <w:szCs w:val="26"/>
        </w:rPr>
      </w:pPr>
      <w:r w:rsidRPr="00CC725F">
        <w:rPr>
          <w:rFonts w:ascii="Arial" w:hAnsi="Arial" w:cs="Arial"/>
          <w:sz w:val="26"/>
          <w:szCs w:val="26"/>
        </w:rPr>
        <w:t xml:space="preserve">25 de Mayo, </w:t>
      </w:r>
      <w:r w:rsidR="00997386" w:rsidRPr="00CC725F">
        <w:rPr>
          <w:rFonts w:ascii="Arial" w:hAnsi="Arial" w:cs="Arial"/>
          <w:sz w:val="26"/>
          <w:szCs w:val="26"/>
        </w:rPr>
        <w:t>7</w:t>
      </w:r>
      <w:r w:rsidR="00347561" w:rsidRPr="00CC725F">
        <w:rPr>
          <w:rFonts w:ascii="Arial" w:hAnsi="Arial" w:cs="Arial"/>
          <w:sz w:val="26"/>
          <w:szCs w:val="26"/>
        </w:rPr>
        <w:t xml:space="preserve"> de </w:t>
      </w:r>
      <w:r w:rsidR="003311CF" w:rsidRPr="00CC725F">
        <w:rPr>
          <w:rFonts w:ascii="Arial" w:hAnsi="Arial" w:cs="Arial"/>
          <w:sz w:val="26"/>
          <w:szCs w:val="26"/>
        </w:rPr>
        <w:t xml:space="preserve">Mayo </w:t>
      </w:r>
      <w:r w:rsidR="00E01A43" w:rsidRPr="00CC725F">
        <w:rPr>
          <w:rFonts w:ascii="Arial" w:hAnsi="Arial" w:cs="Arial"/>
          <w:sz w:val="26"/>
          <w:szCs w:val="26"/>
        </w:rPr>
        <w:t>de 2026</w:t>
      </w:r>
    </w:p>
    <w:p w14:paraId="65F14949" w14:textId="77777777" w:rsidR="00E27EA3" w:rsidRPr="00CC725F" w:rsidRDefault="00E27EA3" w:rsidP="002C2743">
      <w:pPr>
        <w:jc w:val="both"/>
        <w:rPr>
          <w:rFonts w:ascii="Arial" w:hAnsi="Arial" w:cs="Arial"/>
          <w:sz w:val="26"/>
          <w:szCs w:val="26"/>
        </w:rPr>
      </w:pPr>
    </w:p>
    <w:p w14:paraId="69D1F0F6" w14:textId="77777777" w:rsidR="00E92E40" w:rsidRPr="00CC725F" w:rsidRDefault="00E92E40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CREACIÓN DEL SISTEMA MUNICIPAL DE SOCIEDADES DE FOMENTO RURAL Y COMUNITARIO DEL PARTIDO DE 25 DE MAYO</w:t>
      </w:r>
    </w:p>
    <w:p w14:paraId="033482C7" w14:textId="77777777" w:rsidR="00DD76D0" w:rsidRPr="00CC725F" w:rsidRDefault="00DD76D0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CC725F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CC725F">
        <w:rPr>
          <w:rFonts w:ascii="Arial" w:hAnsi="Arial" w:cs="Arial"/>
          <w:b/>
          <w:sz w:val="26"/>
          <w:szCs w:val="26"/>
        </w:rPr>
        <w:t>PROYECTO DE ORDENANZA</w:t>
      </w:r>
    </w:p>
    <w:p w14:paraId="325FFB7B" w14:textId="77777777" w:rsidR="003519B2" w:rsidRPr="00CC725F" w:rsidRDefault="003519B2" w:rsidP="002C2743">
      <w:pPr>
        <w:jc w:val="both"/>
        <w:rPr>
          <w:rFonts w:ascii="Arial" w:hAnsi="Arial" w:cs="Arial"/>
          <w:sz w:val="26"/>
          <w:szCs w:val="26"/>
        </w:rPr>
      </w:pPr>
    </w:p>
    <w:p w14:paraId="50F4937A" w14:textId="3615FAB0" w:rsidR="00E92E40" w:rsidRPr="00CC725F" w:rsidRDefault="007C6471" w:rsidP="00E92E40">
      <w:pPr>
        <w:jc w:val="both"/>
        <w:rPr>
          <w:rFonts w:ascii="Arial" w:hAnsi="Arial" w:cs="Arial"/>
          <w:sz w:val="26"/>
          <w:szCs w:val="26"/>
        </w:rPr>
      </w:pPr>
      <w:r w:rsidRPr="00CC725F">
        <w:rPr>
          <w:rFonts w:ascii="Arial" w:hAnsi="Arial" w:cs="Arial"/>
          <w:sz w:val="26"/>
          <w:szCs w:val="26"/>
        </w:rPr>
        <w:t>VISTO:</w:t>
      </w:r>
    </w:p>
    <w:p w14:paraId="51CAA1A9" w14:textId="45C9AA23" w:rsidR="00E92E40" w:rsidRPr="00CC725F" w:rsidRDefault="00E92E40" w:rsidP="00E92E40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La necesidad de fortalecer la participación comunitaria, la cooperación vecinal y la articulación institucional en la conservación, reparación y mejoramiento de la Red Vial rural del Partido de 25 de Mayo, así como en toda acción de interés social, comunitario y de fomento en los distintos Cuarteles, Localidades y Parajes del Distrito; y</w:t>
      </w:r>
    </w:p>
    <w:p w14:paraId="65A8B146" w14:textId="77777777" w:rsidR="00E92E40" w:rsidRPr="00CC725F" w:rsidRDefault="00E92E40" w:rsidP="00E92E40">
      <w:pPr>
        <w:jc w:val="both"/>
        <w:rPr>
          <w:rFonts w:ascii="Arial" w:hAnsi="Arial" w:cs="Arial"/>
          <w:bCs/>
          <w:sz w:val="26"/>
          <w:szCs w:val="26"/>
        </w:rPr>
      </w:pPr>
    </w:p>
    <w:p w14:paraId="13A5C551" w14:textId="77777777" w:rsidR="00E92E40" w:rsidRPr="00CC725F" w:rsidRDefault="00E92E40" w:rsidP="00E92E40">
      <w:pPr>
        <w:jc w:val="both"/>
        <w:rPr>
          <w:rFonts w:ascii="Arial" w:hAnsi="Arial" w:cs="Arial"/>
          <w:sz w:val="26"/>
          <w:szCs w:val="26"/>
        </w:rPr>
      </w:pPr>
      <w:r w:rsidRPr="00CC725F">
        <w:rPr>
          <w:rFonts w:ascii="Arial" w:hAnsi="Arial" w:cs="Arial"/>
          <w:sz w:val="26"/>
          <w:szCs w:val="26"/>
        </w:rPr>
        <w:t>CONSIDERANDO:</w:t>
      </w:r>
    </w:p>
    <w:p w14:paraId="6CF0E1D4" w14:textId="77777777" w:rsidR="00E92E40" w:rsidRPr="00CC725F" w:rsidRDefault="00E92E40" w:rsidP="00E92E40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Que el Municipio de 25 de Mayo resulta el principal responsable legal, institucional y operativo de la prestación de los servicios públicos locales y del mantenimiento de la infraestructura vial rural;</w:t>
      </w:r>
    </w:p>
    <w:p w14:paraId="5DDA2FD5" w14:textId="4D447DC3" w:rsidR="00E92E40" w:rsidRPr="00CC725F" w:rsidRDefault="00E92E40" w:rsidP="00E92E40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 xml:space="preserve">Que la magnitud territorial del </w:t>
      </w:r>
      <w:r w:rsidR="00CC725F">
        <w:rPr>
          <w:rFonts w:ascii="Arial" w:hAnsi="Arial" w:cs="Arial"/>
          <w:bCs/>
          <w:sz w:val="26"/>
          <w:szCs w:val="26"/>
        </w:rPr>
        <w:t>D</w:t>
      </w:r>
      <w:r w:rsidRPr="00CC725F">
        <w:rPr>
          <w:rFonts w:ascii="Arial" w:hAnsi="Arial" w:cs="Arial"/>
          <w:bCs/>
          <w:sz w:val="26"/>
          <w:szCs w:val="26"/>
        </w:rPr>
        <w:t>istrito, la extensión de la Red Vial Municipal y Provincial, las contingencias climáticas y las demandas permanentes de los vecinos del interior requieren mecanismos modernos de cooperación y participación ciudadana;</w:t>
      </w:r>
    </w:p>
    <w:p w14:paraId="755970DC" w14:textId="77777777" w:rsidR="00E92E40" w:rsidRPr="00CC725F" w:rsidRDefault="00E92E40" w:rsidP="00E92E40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Que históricamente las comunidades rurales y del interior han demostrado una fuerte vocación solidaria y una capacidad genuina de organización vecinal orientada al bien común;</w:t>
      </w:r>
    </w:p>
    <w:p w14:paraId="04C35050" w14:textId="77777777" w:rsidR="00E92E40" w:rsidRPr="00CC725F" w:rsidRDefault="00E92E40" w:rsidP="00E92E40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Que resulta conveniente promover la constitución de entidades intermedias de base comunitaria, organizadas bajo la forma jurídica de asociaciones civiles sin fines de lucro, destinadas a colaborar voluntaria y gratuitamente con el Municipio en tareas de conservación vial, mantenimiento de canales, limpieza, pequeñas obras de infraestructura y demás acciones de interés comunitario;</w:t>
      </w:r>
    </w:p>
    <w:p w14:paraId="3BAF01CB" w14:textId="77777777" w:rsidR="00E92E40" w:rsidRPr="00CC725F" w:rsidRDefault="00E92E40" w:rsidP="00E92E40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Que dichas entidades no deben sustituir ni reemplazar las obligaciones indelegables del Estado Municipal, sino complementarlas mediante mecanismos de colaboración social organizada;</w:t>
      </w:r>
    </w:p>
    <w:p w14:paraId="3247484F" w14:textId="77777777" w:rsidR="00E92E40" w:rsidRPr="00CC725F" w:rsidRDefault="00E92E40" w:rsidP="00E92E40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Que la participación comunitaria constituye una herramienta idónea para fortalecer el arraigo rural, la integración territorial, la solidaridad vecinal y la corresponsabilidad social;</w:t>
      </w:r>
    </w:p>
    <w:p w14:paraId="6B98E2FF" w14:textId="56E6BB06" w:rsidR="00E92E40" w:rsidRPr="00CC725F" w:rsidRDefault="00E92E40" w:rsidP="00E92E40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Que la Ley Orgánica de las Municipalidades faculta a los Municipios a fomentar la creación de entid</w:t>
      </w:r>
      <w:r w:rsidR="00EC6BBB" w:rsidRPr="00CC725F">
        <w:rPr>
          <w:rFonts w:ascii="Arial" w:hAnsi="Arial" w:cs="Arial"/>
          <w:bCs/>
          <w:sz w:val="26"/>
          <w:szCs w:val="26"/>
        </w:rPr>
        <w:t>ades de bien público, celebrar Convenios de C</w:t>
      </w:r>
      <w:r w:rsidRPr="00CC725F">
        <w:rPr>
          <w:rFonts w:ascii="Arial" w:hAnsi="Arial" w:cs="Arial"/>
          <w:bCs/>
          <w:sz w:val="26"/>
          <w:szCs w:val="26"/>
        </w:rPr>
        <w:t>ooperación y promover acciones de interés comunitario;</w:t>
      </w:r>
    </w:p>
    <w:p w14:paraId="0DEBA2A6" w14:textId="77777777" w:rsidR="00E92E40" w:rsidRPr="00CC725F" w:rsidRDefault="00E92E40" w:rsidP="00EC6BBB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Que corresponde establecer un marco normativo general que permita organizar institucionalmente dichas entidades, garantizando transparencia, control, coordinación con el Departamento Ejecutivo y absoluta ausencia de fines lucrativos;</w:t>
      </w:r>
    </w:p>
    <w:p w14:paraId="2306B5FF" w14:textId="51ADA32E" w:rsidR="00D168CB" w:rsidRPr="00CC725F" w:rsidRDefault="00D168CB" w:rsidP="00D168CB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lastRenderedPageBreak/>
        <w:t xml:space="preserve">Que los trabajos a realizar, con el objetivo de dar cumplimiento a la presente Ordenanza, se definirán con la Gerencia Vial creada por el Departamento Ejecutivo. </w:t>
      </w:r>
    </w:p>
    <w:p w14:paraId="1E2FA606" w14:textId="3307FB2C" w:rsidR="00D168CB" w:rsidRPr="00CC725F" w:rsidRDefault="00D168CB" w:rsidP="00D168CB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 xml:space="preserve">Que el Consejo Vial se creó </w:t>
      </w:r>
      <w:r w:rsidR="00D112F3" w:rsidRPr="00CC725F">
        <w:rPr>
          <w:rFonts w:ascii="Arial" w:hAnsi="Arial" w:cs="Arial"/>
          <w:bCs/>
          <w:sz w:val="26"/>
          <w:szCs w:val="26"/>
        </w:rPr>
        <w:t xml:space="preserve">el Municipio de 25 de Mayo </w:t>
      </w:r>
      <w:r w:rsidRPr="00CC725F">
        <w:rPr>
          <w:rFonts w:ascii="Arial" w:hAnsi="Arial" w:cs="Arial"/>
          <w:bCs/>
          <w:sz w:val="26"/>
          <w:szCs w:val="26"/>
        </w:rPr>
        <w:t xml:space="preserve">según Ordenanza N° 2555 sancionada en el año 1998. </w:t>
      </w:r>
    </w:p>
    <w:p w14:paraId="23CB7FFD" w14:textId="77777777" w:rsidR="00E92E40" w:rsidRPr="00CC725F" w:rsidRDefault="00E92E40" w:rsidP="00E92E40">
      <w:pPr>
        <w:jc w:val="both"/>
        <w:rPr>
          <w:rFonts w:ascii="Arial" w:hAnsi="Arial" w:cs="Arial"/>
          <w:bCs/>
          <w:sz w:val="26"/>
          <w:szCs w:val="26"/>
        </w:rPr>
      </w:pPr>
    </w:p>
    <w:p w14:paraId="24A7F170" w14:textId="77777777" w:rsidR="00EC6BBB" w:rsidRPr="00CC725F" w:rsidRDefault="00EC6BBB" w:rsidP="00EC6BBB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CC725F">
        <w:rPr>
          <w:rFonts w:ascii="Arial" w:hAnsi="Arial" w:cs="Arial"/>
          <w:sz w:val="26"/>
          <w:szCs w:val="26"/>
        </w:rPr>
        <w:t>Por ello:</w:t>
      </w:r>
    </w:p>
    <w:p w14:paraId="2AAB684E" w14:textId="57998199" w:rsidR="00EC6BBB" w:rsidRPr="00CC725F" w:rsidRDefault="00EC6BBB" w:rsidP="00EC6BBB">
      <w:pPr>
        <w:jc w:val="both"/>
        <w:rPr>
          <w:rFonts w:ascii="Arial" w:hAnsi="Arial" w:cs="Arial"/>
          <w:sz w:val="26"/>
          <w:szCs w:val="26"/>
        </w:rPr>
      </w:pPr>
      <w:r w:rsidRPr="00CC725F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0CCD5387" w14:textId="77777777" w:rsidR="00EC6BBB" w:rsidRPr="00CC725F" w:rsidRDefault="00EC6BBB" w:rsidP="00EC6BBB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ORDENANZA</w:t>
      </w:r>
    </w:p>
    <w:p w14:paraId="6A3BBD3C" w14:textId="77777777" w:rsidR="00EC6BBB" w:rsidRPr="00CC725F" w:rsidRDefault="00EC6BBB" w:rsidP="00EC6BBB">
      <w:pPr>
        <w:jc w:val="both"/>
        <w:rPr>
          <w:rFonts w:ascii="Arial" w:hAnsi="Arial" w:cs="Arial"/>
          <w:bCs/>
          <w:sz w:val="26"/>
          <w:szCs w:val="26"/>
        </w:rPr>
      </w:pPr>
    </w:p>
    <w:p w14:paraId="600934E4" w14:textId="7F61411E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1°:</w:t>
      </w:r>
      <w:r w:rsidRPr="00CC725F">
        <w:rPr>
          <w:rFonts w:ascii="Arial" w:hAnsi="Arial" w:cs="Arial"/>
          <w:b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Créase el “Sistema Municipal de Sociedades de Fomento Rural y Comunitario del Partido de 25 de Mayo”, destinado a promover la organización de entidades vecinales de</w:t>
      </w:r>
      <w:r w:rsidRPr="00CC725F">
        <w:rPr>
          <w:rFonts w:ascii="Arial" w:hAnsi="Arial" w:cs="Arial"/>
          <w:bCs/>
          <w:sz w:val="26"/>
          <w:szCs w:val="26"/>
        </w:rPr>
        <w:t xml:space="preserve"> bien público en los distintos Cuarteles, Localidades, Parajes y zonas rurales del D</w:t>
      </w:r>
      <w:r w:rsidR="00E92E40" w:rsidRPr="00CC725F">
        <w:rPr>
          <w:rFonts w:ascii="Arial" w:hAnsi="Arial" w:cs="Arial"/>
          <w:bCs/>
          <w:sz w:val="26"/>
          <w:szCs w:val="26"/>
        </w:rPr>
        <w:t>istrito</w:t>
      </w:r>
      <w:r w:rsidRPr="00CC725F">
        <w:rPr>
          <w:rFonts w:ascii="Arial" w:hAnsi="Arial" w:cs="Arial"/>
          <w:bCs/>
          <w:sz w:val="26"/>
          <w:szCs w:val="26"/>
        </w:rPr>
        <w:t xml:space="preserve"> de 25 de Mayo</w:t>
      </w:r>
      <w:r w:rsidR="00E92E40" w:rsidRPr="00CC725F">
        <w:rPr>
          <w:rFonts w:ascii="Arial" w:hAnsi="Arial" w:cs="Arial"/>
          <w:bCs/>
          <w:sz w:val="26"/>
          <w:szCs w:val="26"/>
        </w:rPr>
        <w:t>.</w:t>
      </w:r>
    </w:p>
    <w:p w14:paraId="2C80E0A3" w14:textId="6A66D6CA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2°: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Las Sociedades de Fomento Rural y Comunitario tendrán carácter voluntario, solidario, apolítico, no lucrativo y de colaboración comunitaria, debiendo organiz</w:t>
      </w:r>
      <w:r w:rsidRPr="00CC725F">
        <w:rPr>
          <w:rFonts w:ascii="Arial" w:hAnsi="Arial" w:cs="Arial"/>
          <w:bCs/>
          <w:sz w:val="26"/>
          <w:szCs w:val="26"/>
        </w:rPr>
        <w:t>arse bajo la forma jurídica de Asociación C</w:t>
      </w:r>
      <w:r w:rsidR="00E92E40" w:rsidRPr="00CC725F">
        <w:rPr>
          <w:rFonts w:ascii="Arial" w:hAnsi="Arial" w:cs="Arial"/>
          <w:bCs/>
          <w:sz w:val="26"/>
          <w:szCs w:val="26"/>
        </w:rPr>
        <w:t>ivil c</w:t>
      </w:r>
      <w:r w:rsidRPr="00CC725F">
        <w:rPr>
          <w:rFonts w:ascii="Arial" w:hAnsi="Arial" w:cs="Arial"/>
          <w:bCs/>
          <w:sz w:val="26"/>
          <w:szCs w:val="26"/>
        </w:rPr>
        <w:t>onforme la legislación vigente.</w:t>
      </w:r>
    </w:p>
    <w:p w14:paraId="6C84472F" w14:textId="3D4BC0C2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3°: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Las entidades creadas en el marco de la presente Ordenanza tendrán por objeto colaborar voluntaria y gratuitamente con</w:t>
      </w:r>
      <w:r w:rsidRPr="00CC725F">
        <w:rPr>
          <w:rFonts w:ascii="Arial" w:hAnsi="Arial" w:cs="Arial"/>
          <w:bCs/>
          <w:sz w:val="26"/>
          <w:szCs w:val="26"/>
        </w:rPr>
        <w:t xml:space="preserve"> el Municipio de 25 de Mayo en:</w:t>
      </w:r>
    </w:p>
    <w:p w14:paraId="3F879C21" w14:textId="7C39F7C3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</w:rPr>
        <w:t>a)</w:t>
      </w:r>
      <w:r w:rsidRPr="00CC725F">
        <w:rPr>
          <w:rFonts w:ascii="Arial" w:hAnsi="Arial" w:cs="Arial"/>
          <w:bCs/>
          <w:sz w:val="26"/>
          <w:szCs w:val="26"/>
        </w:rPr>
        <w:t xml:space="preserve"> La conservación, reparación, mantenimiento y mejorado de caminos rurales municipales y pr</w:t>
      </w:r>
      <w:r w:rsidR="00EC6BBB" w:rsidRPr="00CC725F">
        <w:rPr>
          <w:rFonts w:ascii="Arial" w:hAnsi="Arial" w:cs="Arial"/>
          <w:bCs/>
          <w:sz w:val="26"/>
          <w:szCs w:val="26"/>
        </w:rPr>
        <w:t>ovinciales.</w:t>
      </w:r>
    </w:p>
    <w:p w14:paraId="797BE566" w14:textId="5C5734B4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</w:rPr>
        <w:t>b)</w:t>
      </w:r>
      <w:r w:rsidRPr="00CC725F">
        <w:rPr>
          <w:rFonts w:ascii="Arial" w:hAnsi="Arial" w:cs="Arial"/>
          <w:bCs/>
          <w:sz w:val="26"/>
          <w:szCs w:val="26"/>
        </w:rPr>
        <w:t xml:space="preserve"> La limpieza, canalización, mantenimiento y desobstrucción de cunetas, des</w:t>
      </w:r>
      <w:r w:rsidR="00EC6BBB" w:rsidRPr="00CC725F">
        <w:rPr>
          <w:rFonts w:ascii="Arial" w:hAnsi="Arial" w:cs="Arial"/>
          <w:bCs/>
          <w:sz w:val="26"/>
          <w:szCs w:val="26"/>
        </w:rPr>
        <w:t>agües, alcantarillas y canales.</w:t>
      </w:r>
    </w:p>
    <w:p w14:paraId="5B4BF601" w14:textId="1247A6C0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</w:rPr>
        <w:t>c)</w:t>
      </w:r>
      <w:r w:rsidRPr="00CC725F">
        <w:rPr>
          <w:rFonts w:ascii="Arial" w:hAnsi="Arial" w:cs="Arial"/>
          <w:bCs/>
          <w:sz w:val="26"/>
          <w:szCs w:val="26"/>
        </w:rPr>
        <w:t xml:space="preserve"> La ejecución de pequeñas obras </w:t>
      </w:r>
      <w:r w:rsidR="00EC6BBB" w:rsidRPr="00CC725F">
        <w:rPr>
          <w:rFonts w:ascii="Arial" w:hAnsi="Arial" w:cs="Arial"/>
          <w:bCs/>
          <w:sz w:val="26"/>
          <w:szCs w:val="26"/>
        </w:rPr>
        <w:t>de infraestructura comunitaria.</w:t>
      </w:r>
    </w:p>
    <w:p w14:paraId="298E6862" w14:textId="3E6405C8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</w:rPr>
        <w:t>d)</w:t>
      </w:r>
      <w:r w:rsidRPr="00CC725F">
        <w:rPr>
          <w:rFonts w:ascii="Arial" w:hAnsi="Arial" w:cs="Arial"/>
          <w:bCs/>
          <w:sz w:val="26"/>
          <w:szCs w:val="26"/>
        </w:rPr>
        <w:t xml:space="preserve"> La preservación y mantenimiento de espacios públicos rurales o c</w:t>
      </w:r>
      <w:r w:rsidR="00EC6BBB" w:rsidRPr="00CC725F">
        <w:rPr>
          <w:rFonts w:ascii="Arial" w:hAnsi="Arial" w:cs="Arial"/>
          <w:bCs/>
          <w:sz w:val="26"/>
          <w:szCs w:val="26"/>
        </w:rPr>
        <w:t>omunitarios.</w:t>
      </w:r>
    </w:p>
    <w:p w14:paraId="6506997D" w14:textId="62E53E63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</w:rPr>
        <w:t>e)</w:t>
      </w:r>
      <w:r w:rsidRPr="00CC725F">
        <w:rPr>
          <w:rFonts w:ascii="Arial" w:hAnsi="Arial" w:cs="Arial"/>
          <w:bCs/>
          <w:sz w:val="26"/>
          <w:szCs w:val="26"/>
        </w:rPr>
        <w:t xml:space="preserve"> La promoción del desarrollo </w:t>
      </w:r>
      <w:r w:rsidR="00EC6BBB" w:rsidRPr="00CC725F">
        <w:rPr>
          <w:rFonts w:ascii="Arial" w:hAnsi="Arial" w:cs="Arial"/>
          <w:bCs/>
          <w:sz w:val="26"/>
          <w:szCs w:val="26"/>
        </w:rPr>
        <w:t>comunitario y el arraigo rural.</w:t>
      </w:r>
    </w:p>
    <w:p w14:paraId="0234985C" w14:textId="3881BFCA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</w:rPr>
        <w:t>f)</w:t>
      </w:r>
      <w:r w:rsidRPr="00CC725F">
        <w:rPr>
          <w:rFonts w:ascii="Arial" w:hAnsi="Arial" w:cs="Arial"/>
          <w:bCs/>
          <w:sz w:val="26"/>
          <w:szCs w:val="26"/>
        </w:rPr>
        <w:t xml:space="preserve"> La organización de actividades de interés social, educativo, cultural, sani</w:t>
      </w:r>
      <w:r w:rsidR="00EC6BBB" w:rsidRPr="00CC725F">
        <w:rPr>
          <w:rFonts w:ascii="Arial" w:hAnsi="Arial" w:cs="Arial"/>
          <w:bCs/>
          <w:sz w:val="26"/>
          <w:szCs w:val="26"/>
        </w:rPr>
        <w:t>tario, deportivo o comunitario.</w:t>
      </w:r>
    </w:p>
    <w:p w14:paraId="59A58E22" w14:textId="0ACB2468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</w:rPr>
        <w:t>g)</w:t>
      </w:r>
      <w:r w:rsidRPr="00CC725F">
        <w:rPr>
          <w:rFonts w:ascii="Arial" w:hAnsi="Arial" w:cs="Arial"/>
          <w:bCs/>
          <w:sz w:val="26"/>
          <w:szCs w:val="26"/>
        </w:rPr>
        <w:t xml:space="preserve"> La colaboración ante emergencias climáticas, hídricas o situacio</w:t>
      </w:r>
      <w:r w:rsidR="00EC6BBB" w:rsidRPr="00CC725F">
        <w:rPr>
          <w:rFonts w:ascii="Arial" w:hAnsi="Arial" w:cs="Arial"/>
          <w:bCs/>
          <w:sz w:val="26"/>
          <w:szCs w:val="26"/>
        </w:rPr>
        <w:t>nes excepcionales.</w:t>
      </w:r>
    </w:p>
    <w:p w14:paraId="2B4BBAF9" w14:textId="286D2B2D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</w:rPr>
        <w:t>h)</w:t>
      </w:r>
      <w:r w:rsidRPr="00CC725F">
        <w:rPr>
          <w:rFonts w:ascii="Arial" w:hAnsi="Arial" w:cs="Arial"/>
          <w:bCs/>
          <w:sz w:val="26"/>
          <w:szCs w:val="26"/>
        </w:rPr>
        <w:t xml:space="preserve"> Toda otra acción de fomento comunitario que contribuya al bienestar general de los vec</w:t>
      </w:r>
      <w:r w:rsidR="00EC6BBB" w:rsidRPr="00CC725F">
        <w:rPr>
          <w:rFonts w:ascii="Arial" w:hAnsi="Arial" w:cs="Arial"/>
          <w:bCs/>
          <w:sz w:val="26"/>
          <w:szCs w:val="26"/>
        </w:rPr>
        <w:t>inos del Partido de 25 de Mayo.</w:t>
      </w:r>
    </w:p>
    <w:p w14:paraId="00EB97E9" w14:textId="13EC2155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4°: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Las Sociedades de Fomento Rural y Comunitario no podrán sustituir, reemplazar ni asumir las obligaciones legales, administrativas o financieras propias e indelegables del Municipio</w:t>
      </w:r>
      <w:r w:rsidRPr="00CC725F">
        <w:rPr>
          <w:rFonts w:ascii="Arial" w:hAnsi="Arial" w:cs="Arial"/>
          <w:bCs/>
          <w:sz w:val="26"/>
          <w:szCs w:val="26"/>
        </w:rPr>
        <w:t xml:space="preserve"> de 25 de Mayo</w:t>
      </w:r>
      <w:r w:rsidR="00E92E40" w:rsidRPr="00CC725F">
        <w:rPr>
          <w:rFonts w:ascii="Arial" w:hAnsi="Arial" w:cs="Arial"/>
          <w:bCs/>
          <w:sz w:val="26"/>
          <w:szCs w:val="26"/>
        </w:rPr>
        <w:t>, quien continuará siendo el principal obligado en la prestación de los servicios públicos y en el mantenimiento de la infraestructura vial rural.</w:t>
      </w:r>
    </w:p>
    <w:p w14:paraId="05B53099" w14:textId="1A32692B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5°: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E92E40" w:rsidRPr="00CC725F">
        <w:rPr>
          <w:rFonts w:ascii="Arial" w:hAnsi="Arial" w:cs="Arial"/>
          <w:bCs/>
          <w:sz w:val="26"/>
          <w:szCs w:val="26"/>
        </w:rPr>
        <w:t>Autorízase</w:t>
      </w:r>
      <w:proofErr w:type="spellEnd"/>
      <w:r w:rsidR="00E92E40" w:rsidRPr="00CC725F">
        <w:rPr>
          <w:rFonts w:ascii="Arial" w:hAnsi="Arial" w:cs="Arial"/>
          <w:bCs/>
          <w:sz w:val="26"/>
          <w:szCs w:val="26"/>
        </w:rPr>
        <w:t xml:space="preserve"> al Departamento Ejecutivo a reconocer formalmente una Sociedad de Foment</w:t>
      </w:r>
      <w:r w:rsidRPr="00CC725F">
        <w:rPr>
          <w:rFonts w:ascii="Arial" w:hAnsi="Arial" w:cs="Arial"/>
          <w:bCs/>
          <w:sz w:val="26"/>
          <w:szCs w:val="26"/>
        </w:rPr>
        <w:t>o Rural y Comunitario por cada Cuartel, L</w:t>
      </w:r>
      <w:r w:rsidR="00E92E40" w:rsidRPr="00CC725F">
        <w:rPr>
          <w:rFonts w:ascii="Arial" w:hAnsi="Arial" w:cs="Arial"/>
          <w:bCs/>
          <w:sz w:val="26"/>
          <w:szCs w:val="26"/>
        </w:rPr>
        <w:t>o</w:t>
      </w:r>
      <w:r w:rsidRPr="00CC725F">
        <w:rPr>
          <w:rFonts w:ascii="Arial" w:hAnsi="Arial" w:cs="Arial"/>
          <w:bCs/>
          <w:sz w:val="26"/>
          <w:szCs w:val="26"/>
        </w:rPr>
        <w:t>calidad o zona territorial del D</w:t>
      </w:r>
      <w:r w:rsidR="00E92E40" w:rsidRPr="00CC725F">
        <w:rPr>
          <w:rFonts w:ascii="Arial" w:hAnsi="Arial" w:cs="Arial"/>
          <w:bCs/>
          <w:sz w:val="26"/>
          <w:szCs w:val="26"/>
        </w:rPr>
        <w:t>istrito, prev</w:t>
      </w:r>
      <w:r w:rsidRPr="00CC725F">
        <w:rPr>
          <w:rFonts w:ascii="Arial" w:hAnsi="Arial" w:cs="Arial"/>
          <w:bCs/>
          <w:sz w:val="26"/>
          <w:szCs w:val="26"/>
        </w:rPr>
        <w:t>ia acreditación de:</w:t>
      </w:r>
    </w:p>
    <w:p w14:paraId="53621E0C" w14:textId="1AF94441" w:rsidR="00E92E40" w:rsidRPr="00CC725F" w:rsidRDefault="00EC6BBB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a) Acta constitutiva.</w:t>
      </w:r>
    </w:p>
    <w:p w14:paraId="6839FB2D" w14:textId="67BC3CD7" w:rsidR="00E92E40" w:rsidRPr="00CC725F" w:rsidRDefault="00EC6BBB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lastRenderedPageBreak/>
        <w:t>b) Estatuto social.</w:t>
      </w:r>
    </w:p>
    <w:p w14:paraId="479394B0" w14:textId="3B76EC08" w:rsidR="00E92E40" w:rsidRPr="00CC725F" w:rsidRDefault="00EC6BBB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c) Autoridades vigentes.</w:t>
      </w:r>
    </w:p>
    <w:p w14:paraId="5FB2B990" w14:textId="15483D54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d) Domicilio legal de</w:t>
      </w:r>
      <w:r w:rsidR="00EC6BBB" w:rsidRPr="00CC725F">
        <w:rPr>
          <w:rFonts w:ascii="Arial" w:hAnsi="Arial" w:cs="Arial"/>
          <w:bCs/>
          <w:sz w:val="26"/>
          <w:szCs w:val="26"/>
        </w:rPr>
        <w:t>ntro del Partido de 25 de Mayo.</w:t>
      </w:r>
    </w:p>
    <w:p w14:paraId="34D8A6E7" w14:textId="0F658773" w:rsidR="00E92E40" w:rsidRPr="00CC725F" w:rsidRDefault="00EC6BBB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e) Nómina de asociados.</w:t>
      </w:r>
    </w:p>
    <w:p w14:paraId="50F13E33" w14:textId="2CFA4875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f) Objeto compat</w:t>
      </w:r>
      <w:r w:rsidR="00EC6BBB" w:rsidRPr="00CC725F">
        <w:rPr>
          <w:rFonts w:ascii="Arial" w:hAnsi="Arial" w:cs="Arial"/>
          <w:bCs/>
          <w:sz w:val="26"/>
          <w:szCs w:val="26"/>
        </w:rPr>
        <w:t>ible con la presente Ordenanza.</w:t>
      </w:r>
    </w:p>
    <w:p w14:paraId="2E2E3628" w14:textId="66DC753F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6°: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Las entidades reconocid</w:t>
      </w:r>
      <w:r w:rsidRPr="00CC725F">
        <w:rPr>
          <w:rFonts w:ascii="Arial" w:hAnsi="Arial" w:cs="Arial"/>
          <w:bCs/>
          <w:sz w:val="26"/>
          <w:szCs w:val="26"/>
        </w:rPr>
        <w:t>as podrán celebrar Convenios Específicos de C</w:t>
      </w:r>
      <w:r w:rsidR="00E92E40" w:rsidRPr="00CC725F">
        <w:rPr>
          <w:rFonts w:ascii="Arial" w:hAnsi="Arial" w:cs="Arial"/>
          <w:bCs/>
          <w:sz w:val="26"/>
          <w:szCs w:val="26"/>
        </w:rPr>
        <w:t>olaboración con el Departamento Ejecutivo Municipal,</w:t>
      </w:r>
      <w:r w:rsidRPr="00CC725F">
        <w:rPr>
          <w:rFonts w:ascii="Arial" w:hAnsi="Arial" w:cs="Arial"/>
          <w:bCs/>
          <w:sz w:val="26"/>
          <w:szCs w:val="26"/>
        </w:rPr>
        <w:t xml:space="preserve"> los cuales deberán establecer:</w:t>
      </w:r>
    </w:p>
    <w:p w14:paraId="65D0FBB3" w14:textId="16A1779A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a) Objet</w:t>
      </w:r>
      <w:r w:rsidR="00EC6BBB" w:rsidRPr="00CC725F">
        <w:rPr>
          <w:rFonts w:ascii="Arial" w:hAnsi="Arial" w:cs="Arial"/>
          <w:bCs/>
          <w:sz w:val="26"/>
          <w:szCs w:val="26"/>
        </w:rPr>
        <w:t>o y alcance de la colaboración.</w:t>
      </w:r>
    </w:p>
    <w:p w14:paraId="60912B1F" w14:textId="08EBBF0C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 xml:space="preserve">b) </w:t>
      </w:r>
      <w:r w:rsidR="00EC6BBB" w:rsidRPr="00CC725F">
        <w:rPr>
          <w:rFonts w:ascii="Arial" w:hAnsi="Arial" w:cs="Arial"/>
          <w:bCs/>
          <w:sz w:val="26"/>
          <w:szCs w:val="26"/>
        </w:rPr>
        <w:t>Sector territorial involucrado.</w:t>
      </w:r>
    </w:p>
    <w:p w14:paraId="20B9F22F" w14:textId="570CF32B" w:rsidR="00E92E40" w:rsidRPr="00CC725F" w:rsidRDefault="00EC6BBB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c) Obligaciones de las partes.</w:t>
      </w:r>
    </w:p>
    <w:p w14:paraId="6908256D" w14:textId="26D9A139" w:rsidR="00E92E40" w:rsidRPr="00CC725F" w:rsidRDefault="00EC6BBB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d) Plazos de ejecución.</w:t>
      </w:r>
    </w:p>
    <w:p w14:paraId="604DB003" w14:textId="680325FB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e) Recursos mate</w:t>
      </w:r>
      <w:r w:rsidR="00EC6BBB" w:rsidRPr="00CC725F">
        <w:rPr>
          <w:rFonts w:ascii="Arial" w:hAnsi="Arial" w:cs="Arial"/>
          <w:bCs/>
          <w:sz w:val="26"/>
          <w:szCs w:val="26"/>
        </w:rPr>
        <w:t>riales eventualmente asignados.</w:t>
      </w:r>
    </w:p>
    <w:p w14:paraId="3286ADC0" w14:textId="156816BB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f) Mec</w:t>
      </w:r>
      <w:r w:rsidR="00EC6BBB" w:rsidRPr="00CC725F">
        <w:rPr>
          <w:rFonts w:ascii="Arial" w:hAnsi="Arial" w:cs="Arial"/>
          <w:bCs/>
          <w:sz w:val="26"/>
          <w:szCs w:val="26"/>
        </w:rPr>
        <w:t>anismos de control y rendición.</w:t>
      </w:r>
    </w:p>
    <w:p w14:paraId="53C0459D" w14:textId="4C79DD72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g) Condiciones de utilización de m</w:t>
      </w:r>
      <w:r w:rsidR="00EC6BBB" w:rsidRPr="00CC725F">
        <w:rPr>
          <w:rFonts w:ascii="Arial" w:hAnsi="Arial" w:cs="Arial"/>
          <w:bCs/>
          <w:sz w:val="26"/>
          <w:szCs w:val="26"/>
        </w:rPr>
        <w:t>aquinaria o bienes municipales.</w:t>
      </w:r>
    </w:p>
    <w:p w14:paraId="5F9E6B3E" w14:textId="1848AC47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7°: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 xml:space="preserve">Toda colaboración prestada por las Sociedades de Fomento Rural y Comunitario tendrá carácter gratuito y voluntario, no generando relación laboral, contractual ni empleo público alguno con </w:t>
      </w:r>
      <w:r w:rsidRPr="00CC725F">
        <w:rPr>
          <w:rFonts w:ascii="Arial" w:hAnsi="Arial" w:cs="Arial"/>
          <w:bCs/>
          <w:sz w:val="26"/>
          <w:szCs w:val="26"/>
        </w:rPr>
        <w:t>la Municipalidad de 25 de Mayo.</w:t>
      </w:r>
    </w:p>
    <w:p w14:paraId="6E043878" w14:textId="3582A35C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8°: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El Departamento Ejecutivo podrá otorgar asistencia técnica, institucional, logística o material a las entidades reconocidas, conforme disponibilidad presupuestar</w:t>
      </w:r>
      <w:r w:rsidRPr="00CC725F">
        <w:rPr>
          <w:rFonts w:ascii="Arial" w:hAnsi="Arial" w:cs="Arial"/>
          <w:bCs/>
          <w:sz w:val="26"/>
          <w:szCs w:val="26"/>
        </w:rPr>
        <w:t>ia y previa suscripción de los Convenios correspondientes.</w:t>
      </w:r>
    </w:p>
    <w:p w14:paraId="46E31363" w14:textId="3D13F2C4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9°: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Las Sociedades de Fomento Rural y Comunitario podrán gestionar subsidios, donaciones, aportes comunitarios y programas provinciales, nacionales o privados destinados al cumplimiento de sus fines sociales y comunitarios,</w:t>
      </w:r>
      <w:r w:rsidRPr="00CC725F">
        <w:rPr>
          <w:rFonts w:ascii="Arial" w:hAnsi="Arial" w:cs="Arial"/>
          <w:bCs/>
          <w:sz w:val="26"/>
          <w:szCs w:val="26"/>
        </w:rPr>
        <w:t xml:space="preserve"> conforme la normativa vigente.</w:t>
      </w:r>
    </w:p>
    <w:p w14:paraId="69CC814A" w14:textId="661EAB4E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10°: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Créase el “Registro Municipal de Sociedades de Fomento Rural y Comunitario”, que funcionará en el ámbito del Departamento Ejecutivo, donde deberán inscribirse obligatoriamente todas las entidades compren</w:t>
      </w:r>
      <w:r w:rsidRPr="00CC725F">
        <w:rPr>
          <w:rFonts w:ascii="Arial" w:hAnsi="Arial" w:cs="Arial"/>
          <w:bCs/>
          <w:sz w:val="26"/>
          <w:szCs w:val="26"/>
        </w:rPr>
        <w:t>didas en la presente Ordenanza.</w:t>
      </w:r>
    </w:p>
    <w:p w14:paraId="3F89F40C" w14:textId="2B8EB9A1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11°: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Serán requisitos mínimos para permanecer inscr</w:t>
      </w:r>
      <w:r w:rsidRPr="00CC725F">
        <w:rPr>
          <w:rFonts w:ascii="Arial" w:hAnsi="Arial" w:cs="Arial"/>
          <w:bCs/>
          <w:sz w:val="26"/>
          <w:szCs w:val="26"/>
        </w:rPr>
        <w:t>iptas en el Registro Municipal:</w:t>
      </w:r>
    </w:p>
    <w:p w14:paraId="663A0448" w14:textId="0BE12B5B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a) Mantener vigente su personería jurí</w:t>
      </w:r>
      <w:r w:rsidR="00EC6BBB" w:rsidRPr="00CC725F">
        <w:rPr>
          <w:rFonts w:ascii="Arial" w:hAnsi="Arial" w:cs="Arial"/>
          <w:bCs/>
          <w:sz w:val="26"/>
          <w:szCs w:val="26"/>
        </w:rPr>
        <w:t>dica o trámite de constitución.</w:t>
      </w:r>
    </w:p>
    <w:p w14:paraId="0C0BC5D3" w14:textId="04649EE6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b) Presenta</w:t>
      </w:r>
      <w:r w:rsidR="00EC6BBB" w:rsidRPr="00CC725F">
        <w:rPr>
          <w:rFonts w:ascii="Arial" w:hAnsi="Arial" w:cs="Arial"/>
          <w:bCs/>
          <w:sz w:val="26"/>
          <w:szCs w:val="26"/>
        </w:rPr>
        <w:t>r anualmente memoria y balance.</w:t>
      </w:r>
    </w:p>
    <w:p w14:paraId="31E059D0" w14:textId="19D6CA78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c) Informar nóm</w:t>
      </w:r>
      <w:r w:rsidR="00EC6BBB" w:rsidRPr="00CC725F">
        <w:rPr>
          <w:rFonts w:ascii="Arial" w:hAnsi="Arial" w:cs="Arial"/>
          <w:bCs/>
          <w:sz w:val="26"/>
          <w:szCs w:val="26"/>
        </w:rPr>
        <w:t>ina actualizada de autoridades.</w:t>
      </w:r>
    </w:p>
    <w:p w14:paraId="32FE06C0" w14:textId="166B8BE9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d) Acreditar ac</w:t>
      </w:r>
      <w:r w:rsidR="00EC6BBB" w:rsidRPr="00CC725F">
        <w:rPr>
          <w:rFonts w:ascii="Arial" w:hAnsi="Arial" w:cs="Arial"/>
          <w:bCs/>
          <w:sz w:val="26"/>
          <w:szCs w:val="26"/>
        </w:rPr>
        <w:t>tividad institucional efectiva.</w:t>
      </w:r>
    </w:p>
    <w:p w14:paraId="30CED8CB" w14:textId="29B21956" w:rsidR="00E92E40" w:rsidRPr="00CC725F" w:rsidRDefault="00E92E40" w:rsidP="00EC6BBB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t>e) Cumplir las obligaciones emergentes de los conveni</w:t>
      </w:r>
      <w:r w:rsidR="00EC6BBB" w:rsidRPr="00CC725F">
        <w:rPr>
          <w:rFonts w:ascii="Arial" w:hAnsi="Arial" w:cs="Arial"/>
          <w:bCs/>
          <w:sz w:val="26"/>
          <w:szCs w:val="26"/>
        </w:rPr>
        <w:t>os celebrados con el Municipio.</w:t>
      </w:r>
    </w:p>
    <w:p w14:paraId="389274D4" w14:textId="26017E75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12°: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El Departamento Ejecutivo designará la Autoridad de Aplicación de la presente Ordenanza, quedando facultado para dictar las normas reglamentarias, complementarias e interpretativas necesarias para su implementación.</w:t>
      </w:r>
    </w:p>
    <w:p w14:paraId="6750D103" w14:textId="19802D7A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13°:</w:t>
      </w:r>
      <w:r w:rsidRPr="00CC725F">
        <w:rPr>
          <w:rFonts w:ascii="Arial" w:hAnsi="Arial" w:cs="Arial"/>
          <w:bCs/>
          <w:sz w:val="26"/>
          <w:szCs w:val="26"/>
        </w:rPr>
        <w:t xml:space="preserve"> El Departamento Ejecutivo invitará</w:t>
      </w:r>
      <w:r w:rsidR="00E92E40" w:rsidRPr="00CC725F">
        <w:rPr>
          <w:rFonts w:ascii="Arial" w:hAnsi="Arial" w:cs="Arial"/>
          <w:bCs/>
          <w:sz w:val="26"/>
          <w:szCs w:val="26"/>
        </w:rPr>
        <w:t xml:space="preserve"> a productores rurales, vecinos, instituciones intermedias, cooperativas, clubes, entidades educativas y o</w:t>
      </w:r>
      <w:r w:rsidRPr="00CC725F">
        <w:rPr>
          <w:rFonts w:ascii="Arial" w:hAnsi="Arial" w:cs="Arial"/>
          <w:bCs/>
          <w:sz w:val="26"/>
          <w:szCs w:val="26"/>
        </w:rPr>
        <w:t>rganizaciones comunitarias del D</w:t>
      </w:r>
      <w:r w:rsidR="00E92E40" w:rsidRPr="00CC725F">
        <w:rPr>
          <w:rFonts w:ascii="Arial" w:hAnsi="Arial" w:cs="Arial"/>
          <w:bCs/>
          <w:sz w:val="26"/>
          <w:szCs w:val="26"/>
        </w:rPr>
        <w:t xml:space="preserve">istrito a participar activamente en la conformación y fortalecimiento de las Sociedades </w:t>
      </w:r>
      <w:r w:rsidRPr="00CC725F">
        <w:rPr>
          <w:rFonts w:ascii="Arial" w:hAnsi="Arial" w:cs="Arial"/>
          <w:bCs/>
          <w:sz w:val="26"/>
          <w:szCs w:val="26"/>
        </w:rPr>
        <w:t>de Fomento Rural y Comunitario.</w:t>
      </w:r>
    </w:p>
    <w:p w14:paraId="4D59A4C5" w14:textId="325E61E7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lastRenderedPageBreak/>
        <w:t>Artículo 14°: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 w:rsidR="00E92E40" w:rsidRPr="00CC725F">
        <w:rPr>
          <w:rFonts w:ascii="Arial" w:hAnsi="Arial" w:cs="Arial"/>
          <w:bCs/>
          <w:sz w:val="26"/>
          <w:szCs w:val="26"/>
        </w:rPr>
        <w:t>La presente Ordenanza constituye un régimen complementario y alternativo a cualquier otro sistema de organización vial o comunitaria existente o futuro, priorizando la cooperación institucional, la participación vecinal y la preservación de las comp</w:t>
      </w:r>
      <w:r w:rsidRPr="00CC725F">
        <w:rPr>
          <w:rFonts w:ascii="Arial" w:hAnsi="Arial" w:cs="Arial"/>
          <w:bCs/>
          <w:sz w:val="26"/>
          <w:szCs w:val="26"/>
        </w:rPr>
        <w:t>etencias propias del Municipio.</w:t>
      </w:r>
    </w:p>
    <w:p w14:paraId="180AD201" w14:textId="6094E444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  <w:u w:val="single"/>
        </w:rPr>
        <w:t>Artículo 15°: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E92E40" w:rsidRPr="00CC725F">
        <w:rPr>
          <w:rFonts w:ascii="Arial" w:hAnsi="Arial" w:cs="Arial"/>
          <w:bCs/>
          <w:sz w:val="26"/>
          <w:szCs w:val="26"/>
        </w:rPr>
        <w:t>Deróganse</w:t>
      </w:r>
      <w:proofErr w:type="spellEnd"/>
      <w:r w:rsidR="00E92E40" w:rsidRPr="00CC725F">
        <w:rPr>
          <w:rFonts w:ascii="Arial" w:hAnsi="Arial" w:cs="Arial"/>
          <w:bCs/>
          <w:sz w:val="26"/>
          <w:szCs w:val="26"/>
        </w:rPr>
        <w:t xml:space="preserve"> todas las disposicione</w:t>
      </w:r>
      <w:r w:rsidRPr="00CC725F">
        <w:rPr>
          <w:rFonts w:ascii="Arial" w:hAnsi="Arial" w:cs="Arial"/>
          <w:bCs/>
          <w:sz w:val="26"/>
          <w:szCs w:val="26"/>
        </w:rPr>
        <w:t>s que se opongan a la presente.</w:t>
      </w:r>
    </w:p>
    <w:p w14:paraId="43D9F2B9" w14:textId="2DBA7F69" w:rsidR="00E92E40" w:rsidRPr="00CC725F" w:rsidRDefault="00EC6BBB" w:rsidP="00E92E40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/>
          <w:bCs/>
          <w:sz w:val="26"/>
          <w:szCs w:val="26"/>
        </w:rPr>
        <w:t xml:space="preserve">Artículo 16°: </w:t>
      </w:r>
      <w:r w:rsidR="00E92E40" w:rsidRPr="00CC725F">
        <w:rPr>
          <w:rFonts w:ascii="Arial" w:hAnsi="Arial" w:cs="Arial"/>
          <w:bCs/>
          <w:sz w:val="26"/>
          <w:szCs w:val="26"/>
        </w:rPr>
        <w:t>De forma.</w:t>
      </w:r>
    </w:p>
    <w:p w14:paraId="28F2DD19" w14:textId="77777777" w:rsidR="00E92E40" w:rsidRPr="00CC725F" w:rsidRDefault="00E92E40" w:rsidP="00E92E40">
      <w:pPr>
        <w:jc w:val="both"/>
        <w:rPr>
          <w:rFonts w:ascii="Arial" w:hAnsi="Arial" w:cs="Arial"/>
          <w:bCs/>
          <w:sz w:val="26"/>
          <w:szCs w:val="26"/>
        </w:rPr>
      </w:pPr>
    </w:p>
    <w:p w14:paraId="183BA500" w14:textId="77777777" w:rsidR="00CC725F" w:rsidRPr="00CC725F" w:rsidRDefault="00CC725F" w:rsidP="00CC725F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CC725F">
        <w:rPr>
          <w:rFonts w:ascii="Arial" w:hAnsi="Arial" w:cs="Arial"/>
          <w:bCs/>
          <w:sz w:val="26"/>
          <w:szCs w:val="26"/>
          <w:lang w:val="es-ES"/>
        </w:rPr>
        <w:t>Firman: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Pr="00CC725F">
        <w:rPr>
          <w:rFonts w:ascii="Arial" w:hAnsi="Arial" w:cs="Arial"/>
          <w:bCs/>
          <w:sz w:val="26"/>
          <w:szCs w:val="26"/>
        </w:rPr>
        <w:t>Cdor</w:t>
      </w:r>
      <w:proofErr w:type="spellEnd"/>
      <w:r w:rsidRPr="00CC725F">
        <w:rPr>
          <w:rFonts w:ascii="Arial" w:hAnsi="Arial" w:cs="Arial"/>
          <w:bCs/>
          <w:sz w:val="26"/>
          <w:szCs w:val="26"/>
        </w:rPr>
        <w:t>. Federico Mario Bustingorry, Secretario de Gobierno y Coordinación General; y Ramiro Egüen, Intendente Municipal</w:t>
      </w:r>
      <w:r w:rsidRPr="00CC725F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4AFF42BF" w14:textId="4335A321" w:rsidR="009834ED" w:rsidRPr="00CC725F" w:rsidRDefault="00CC725F" w:rsidP="00CC725F">
      <w:pPr>
        <w:jc w:val="both"/>
        <w:rPr>
          <w:rFonts w:ascii="Arial" w:hAnsi="Arial" w:cs="Arial"/>
          <w:bCs/>
          <w:sz w:val="26"/>
          <w:szCs w:val="26"/>
        </w:rPr>
      </w:pPr>
      <w:r w:rsidRPr="00CC725F">
        <w:rPr>
          <w:rFonts w:ascii="Arial" w:hAnsi="Arial" w:cs="Arial"/>
          <w:bCs/>
          <w:sz w:val="26"/>
          <w:szCs w:val="26"/>
        </w:rPr>
        <w:pict w14:anchorId="393A9A3B">
          <v:rect id="_x0000_i1029" style="width:441.9pt;height:1.5pt" o:hrstd="t" o:hr="t" fillcolor="#a0a0a0" stroked="f"/>
        </w:pict>
      </w:r>
    </w:p>
    <w:sectPr w:rsidR="009834ED" w:rsidRPr="00CC725F" w:rsidSect="00CC725F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387275">
    <w:abstractNumId w:val="5"/>
  </w:num>
  <w:num w:numId="2" w16cid:durableId="1594048925">
    <w:abstractNumId w:val="8"/>
  </w:num>
  <w:num w:numId="3" w16cid:durableId="2129549074">
    <w:abstractNumId w:val="7"/>
  </w:num>
  <w:num w:numId="4" w16cid:durableId="1970696159">
    <w:abstractNumId w:val="12"/>
  </w:num>
  <w:num w:numId="5" w16cid:durableId="599459100">
    <w:abstractNumId w:val="6"/>
  </w:num>
  <w:num w:numId="6" w16cid:durableId="325600025">
    <w:abstractNumId w:val="4"/>
  </w:num>
  <w:num w:numId="7" w16cid:durableId="1781759507">
    <w:abstractNumId w:val="0"/>
  </w:num>
  <w:num w:numId="8" w16cid:durableId="746996906">
    <w:abstractNumId w:val="2"/>
  </w:num>
  <w:num w:numId="9" w16cid:durableId="1168639914">
    <w:abstractNumId w:val="9"/>
  </w:num>
  <w:num w:numId="10" w16cid:durableId="1863857913">
    <w:abstractNumId w:val="1"/>
  </w:num>
  <w:num w:numId="11" w16cid:durableId="828785357">
    <w:abstractNumId w:val="11"/>
  </w:num>
  <w:num w:numId="12" w16cid:durableId="1318337086">
    <w:abstractNumId w:val="10"/>
  </w:num>
  <w:num w:numId="13" w16cid:durableId="15174984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30BF4"/>
    <w:rsid w:val="00041239"/>
    <w:rsid w:val="00053992"/>
    <w:rsid w:val="00082110"/>
    <w:rsid w:val="00085062"/>
    <w:rsid w:val="000E4487"/>
    <w:rsid w:val="00103856"/>
    <w:rsid w:val="001120BE"/>
    <w:rsid w:val="00142E61"/>
    <w:rsid w:val="0014448E"/>
    <w:rsid w:val="00180F9D"/>
    <w:rsid w:val="00190391"/>
    <w:rsid w:val="001A727E"/>
    <w:rsid w:val="001B596F"/>
    <w:rsid w:val="001C25A6"/>
    <w:rsid w:val="001E3768"/>
    <w:rsid w:val="001E64DB"/>
    <w:rsid w:val="00227EFF"/>
    <w:rsid w:val="00256C35"/>
    <w:rsid w:val="00271709"/>
    <w:rsid w:val="00284DDB"/>
    <w:rsid w:val="002A0C32"/>
    <w:rsid w:val="002A3CD0"/>
    <w:rsid w:val="002A4004"/>
    <w:rsid w:val="002A6566"/>
    <w:rsid w:val="002C20D0"/>
    <w:rsid w:val="002C2743"/>
    <w:rsid w:val="002C7E02"/>
    <w:rsid w:val="002F01A1"/>
    <w:rsid w:val="003026F5"/>
    <w:rsid w:val="00310A5F"/>
    <w:rsid w:val="00327F53"/>
    <w:rsid w:val="003311CF"/>
    <w:rsid w:val="003347FF"/>
    <w:rsid w:val="00347561"/>
    <w:rsid w:val="00351107"/>
    <w:rsid w:val="003519B2"/>
    <w:rsid w:val="003553D0"/>
    <w:rsid w:val="003560AB"/>
    <w:rsid w:val="003A5748"/>
    <w:rsid w:val="003E2136"/>
    <w:rsid w:val="00420977"/>
    <w:rsid w:val="0042478B"/>
    <w:rsid w:val="00450E35"/>
    <w:rsid w:val="00455524"/>
    <w:rsid w:val="0046582E"/>
    <w:rsid w:val="004827CA"/>
    <w:rsid w:val="004E0B3D"/>
    <w:rsid w:val="0050494B"/>
    <w:rsid w:val="005059C2"/>
    <w:rsid w:val="00522350"/>
    <w:rsid w:val="00543F70"/>
    <w:rsid w:val="0057389E"/>
    <w:rsid w:val="00591BB2"/>
    <w:rsid w:val="005E25C9"/>
    <w:rsid w:val="005F340A"/>
    <w:rsid w:val="006163AE"/>
    <w:rsid w:val="0063019B"/>
    <w:rsid w:val="0063119F"/>
    <w:rsid w:val="0065293E"/>
    <w:rsid w:val="00670F96"/>
    <w:rsid w:val="00677C0C"/>
    <w:rsid w:val="006805A4"/>
    <w:rsid w:val="006B464D"/>
    <w:rsid w:val="00722A4E"/>
    <w:rsid w:val="00731640"/>
    <w:rsid w:val="00737999"/>
    <w:rsid w:val="00764A35"/>
    <w:rsid w:val="00772E44"/>
    <w:rsid w:val="007A075B"/>
    <w:rsid w:val="007A2500"/>
    <w:rsid w:val="007A438B"/>
    <w:rsid w:val="007C6471"/>
    <w:rsid w:val="007D1A4E"/>
    <w:rsid w:val="007D5628"/>
    <w:rsid w:val="007D7275"/>
    <w:rsid w:val="007E036A"/>
    <w:rsid w:val="007E15FA"/>
    <w:rsid w:val="00804B76"/>
    <w:rsid w:val="0081125C"/>
    <w:rsid w:val="00811B16"/>
    <w:rsid w:val="0081201D"/>
    <w:rsid w:val="00825AF9"/>
    <w:rsid w:val="008347D0"/>
    <w:rsid w:val="008659AC"/>
    <w:rsid w:val="008A285A"/>
    <w:rsid w:val="008A2DF9"/>
    <w:rsid w:val="008D0990"/>
    <w:rsid w:val="008D719D"/>
    <w:rsid w:val="008F02C9"/>
    <w:rsid w:val="008F35B8"/>
    <w:rsid w:val="008F43C0"/>
    <w:rsid w:val="00904810"/>
    <w:rsid w:val="00913A9E"/>
    <w:rsid w:val="00916EB6"/>
    <w:rsid w:val="0091760F"/>
    <w:rsid w:val="0093375B"/>
    <w:rsid w:val="0095709C"/>
    <w:rsid w:val="00963727"/>
    <w:rsid w:val="009649AB"/>
    <w:rsid w:val="009834ED"/>
    <w:rsid w:val="00997386"/>
    <w:rsid w:val="009A5ADC"/>
    <w:rsid w:val="009C7851"/>
    <w:rsid w:val="009E02C6"/>
    <w:rsid w:val="009E0693"/>
    <w:rsid w:val="00A176E6"/>
    <w:rsid w:val="00A27446"/>
    <w:rsid w:val="00A330E2"/>
    <w:rsid w:val="00A41050"/>
    <w:rsid w:val="00A436F9"/>
    <w:rsid w:val="00A57AFD"/>
    <w:rsid w:val="00A64C9F"/>
    <w:rsid w:val="00A73613"/>
    <w:rsid w:val="00A74410"/>
    <w:rsid w:val="00A84CAD"/>
    <w:rsid w:val="00A9234E"/>
    <w:rsid w:val="00A97AF6"/>
    <w:rsid w:val="00AA38DF"/>
    <w:rsid w:val="00AB50CB"/>
    <w:rsid w:val="00B31287"/>
    <w:rsid w:val="00B442D6"/>
    <w:rsid w:val="00B50DCA"/>
    <w:rsid w:val="00B740FF"/>
    <w:rsid w:val="00B8016D"/>
    <w:rsid w:val="00B86FBF"/>
    <w:rsid w:val="00B95145"/>
    <w:rsid w:val="00BA2427"/>
    <w:rsid w:val="00BC5A16"/>
    <w:rsid w:val="00BE78C7"/>
    <w:rsid w:val="00BF18FE"/>
    <w:rsid w:val="00C84A5F"/>
    <w:rsid w:val="00C84B71"/>
    <w:rsid w:val="00C96E01"/>
    <w:rsid w:val="00CC175E"/>
    <w:rsid w:val="00CC22AB"/>
    <w:rsid w:val="00CC22D2"/>
    <w:rsid w:val="00CC725F"/>
    <w:rsid w:val="00CF0B54"/>
    <w:rsid w:val="00D03CE9"/>
    <w:rsid w:val="00D052E4"/>
    <w:rsid w:val="00D112F3"/>
    <w:rsid w:val="00D168CB"/>
    <w:rsid w:val="00D2249C"/>
    <w:rsid w:val="00D22887"/>
    <w:rsid w:val="00D23B5E"/>
    <w:rsid w:val="00D345B0"/>
    <w:rsid w:val="00D4084C"/>
    <w:rsid w:val="00D408CD"/>
    <w:rsid w:val="00D45384"/>
    <w:rsid w:val="00D53E9E"/>
    <w:rsid w:val="00D73E1B"/>
    <w:rsid w:val="00D753FF"/>
    <w:rsid w:val="00D77323"/>
    <w:rsid w:val="00D939A8"/>
    <w:rsid w:val="00D97E9D"/>
    <w:rsid w:val="00DB6493"/>
    <w:rsid w:val="00DD76D0"/>
    <w:rsid w:val="00E01A43"/>
    <w:rsid w:val="00E05089"/>
    <w:rsid w:val="00E20A38"/>
    <w:rsid w:val="00E24182"/>
    <w:rsid w:val="00E27D32"/>
    <w:rsid w:val="00E27EA3"/>
    <w:rsid w:val="00E633F2"/>
    <w:rsid w:val="00E86A8D"/>
    <w:rsid w:val="00E92E40"/>
    <w:rsid w:val="00E93822"/>
    <w:rsid w:val="00EA0802"/>
    <w:rsid w:val="00EA7F8D"/>
    <w:rsid w:val="00EC6BBB"/>
    <w:rsid w:val="00EC7615"/>
    <w:rsid w:val="00ED041F"/>
    <w:rsid w:val="00EF1320"/>
    <w:rsid w:val="00F128E3"/>
    <w:rsid w:val="00F448A0"/>
    <w:rsid w:val="00F61ED2"/>
    <w:rsid w:val="00F622C5"/>
    <w:rsid w:val="00F64167"/>
    <w:rsid w:val="00F727B7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0B5B35D7-0364-4B3A-957C-980E63A6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1211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11</cp:revision>
  <cp:lastPrinted>2026-05-08T15:02:00Z</cp:lastPrinted>
  <dcterms:created xsi:type="dcterms:W3CDTF">2026-05-08T14:20:00Z</dcterms:created>
  <dcterms:modified xsi:type="dcterms:W3CDTF">2026-05-11T13:52:00Z</dcterms:modified>
  <dc:language>es-AR</dc:language>
</cp:coreProperties>
</file>