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2A67A" w14:textId="161672D8" w:rsidR="0001231E" w:rsidRPr="007927D3" w:rsidRDefault="0001231E" w:rsidP="0001231E">
      <w:pPr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MS Mincho" w:hAnsi="Cambria"/>
          <w:b/>
          <w:kern w:val="2"/>
          <w:position w:val="-1"/>
          <w:sz w:val="36"/>
          <w:szCs w:val="32"/>
          <w:u w:val="single"/>
        </w:rPr>
      </w:pPr>
      <w:bookmarkStart w:id="0" w:name="_Hlk130898592"/>
      <w:r w:rsidRPr="007927D3">
        <w:rPr>
          <w:rFonts w:ascii="Cambria" w:eastAsia="MS Mincho" w:hAnsi="Cambria"/>
          <w:b/>
          <w:color w:val="000000"/>
          <w:kern w:val="2"/>
          <w:position w:val="-1"/>
          <w:sz w:val="36"/>
          <w:szCs w:val="32"/>
          <w:u w:val="single"/>
        </w:rPr>
        <w:t xml:space="preserve">Expediente N° </w:t>
      </w:r>
      <w:r>
        <w:rPr>
          <w:rFonts w:ascii="Cambria" w:eastAsia="MS Mincho" w:hAnsi="Cambria"/>
          <w:b/>
          <w:color w:val="000000"/>
          <w:kern w:val="2"/>
          <w:position w:val="-1"/>
          <w:sz w:val="36"/>
          <w:szCs w:val="32"/>
          <w:u w:val="single"/>
        </w:rPr>
        <w:t>7</w:t>
      </w:r>
      <w:r>
        <w:rPr>
          <w:rFonts w:ascii="Cambria" w:eastAsia="MS Mincho" w:hAnsi="Cambria"/>
          <w:b/>
          <w:color w:val="000000"/>
          <w:kern w:val="2"/>
          <w:position w:val="-1"/>
          <w:sz w:val="36"/>
          <w:szCs w:val="32"/>
          <w:u w:val="single"/>
        </w:rPr>
        <w:t>8</w:t>
      </w:r>
      <w:r w:rsidRPr="007927D3">
        <w:rPr>
          <w:rFonts w:ascii="Cambria" w:eastAsia="MS Mincho" w:hAnsi="Cambria"/>
          <w:b/>
          <w:color w:val="000000"/>
          <w:kern w:val="2"/>
          <w:position w:val="-1"/>
          <w:sz w:val="36"/>
          <w:szCs w:val="32"/>
          <w:u w:val="single"/>
        </w:rPr>
        <w:t>/2026</w:t>
      </w:r>
    </w:p>
    <w:bookmarkEnd w:id="0"/>
    <w:p w14:paraId="683958DB" w14:textId="77777777" w:rsidR="0001231E" w:rsidRPr="007927D3" w:rsidRDefault="0001231E" w:rsidP="0001231E">
      <w:pPr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</w:rPr>
      </w:pPr>
      <w:r w:rsidRPr="007927D3">
        <w:rPr>
          <w:rFonts w:ascii="Arial Narrow" w:eastAsia="MS Mincho" w:hAnsi="Arial Narrow"/>
          <w:color w:val="000000"/>
          <w:kern w:val="2"/>
          <w:position w:val="-1"/>
          <w:sz w:val="32"/>
          <w:szCs w:val="32"/>
        </w:rPr>
        <w:t>PROYECTO DE RESOLUCIÓN</w:t>
      </w:r>
    </w:p>
    <w:p w14:paraId="7885B52B" w14:textId="76407C9E" w:rsidR="0001231E" w:rsidRPr="0001231E" w:rsidRDefault="0001231E" w:rsidP="0001231E">
      <w:pPr>
        <w:spacing w:after="0"/>
        <w:jc w:val="center"/>
        <w:rPr>
          <w:rFonts w:cs="Calibri"/>
          <w:iCs/>
        </w:rPr>
      </w:pPr>
      <w:bookmarkStart w:id="1" w:name="_Hlk205373969"/>
      <w:bookmarkStart w:id="2" w:name="_Hlk202185299"/>
      <w:r w:rsidRPr="007927D3"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lang w:val="en-US"/>
        </w:rPr>
        <w:pict w14:anchorId="3190726E">
          <v:rect id="_x0000_i1025" style="width:441.9pt;height:1.5pt" o:hralign="center" o:hrstd="t" o:hr="t" fillcolor="#a0a0a0" stroked="f"/>
        </w:pict>
      </w:r>
      <w:bookmarkEnd w:id="1"/>
      <w:bookmarkEnd w:id="2"/>
    </w:p>
    <w:p w14:paraId="7EB25ED2" w14:textId="10B48602" w:rsidR="00AE6ECE" w:rsidRPr="0001231E" w:rsidRDefault="00AE6ECE" w:rsidP="00AE6ECE">
      <w:pPr>
        <w:spacing w:after="50" w:line="240" w:lineRule="auto"/>
        <w:jc w:val="right"/>
        <w:rPr>
          <w:rFonts w:ascii="Arial" w:eastAsia="Verdana" w:hAnsi="Arial" w:cs="Arial"/>
          <w:sz w:val="26"/>
          <w:szCs w:val="26"/>
          <w:lang w:eastAsia="es-AR"/>
        </w:rPr>
      </w:pPr>
      <w:r w:rsidRPr="0001231E">
        <w:rPr>
          <w:rFonts w:ascii="Arial" w:eastAsia="Verdana" w:hAnsi="Arial" w:cs="Arial"/>
          <w:sz w:val="26"/>
          <w:szCs w:val="26"/>
          <w:lang w:eastAsia="es-AR"/>
        </w:rPr>
        <w:t xml:space="preserve">25 de Mayo, </w:t>
      </w:r>
      <w:r w:rsidR="00585C8F" w:rsidRPr="0001231E">
        <w:rPr>
          <w:rFonts w:ascii="Arial" w:eastAsia="Verdana" w:hAnsi="Arial" w:cs="Arial"/>
          <w:sz w:val="26"/>
          <w:szCs w:val="26"/>
          <w:lang w:eastAsia="es-AR"/>
        </w:rPr>
        <w:t>8</w:t>
      </w:r>
      <w:r w:rsidRPr="0001231E">
        <w:rPr>
          <w:rFonts w:ascii="Arial" w:eastAsia="Verdana" w:hAnsi="Arial" w:cs="Arial"/>
          <w:sz w:val="26"/>
          <w:szCs w:val="26"/>
          <w:lang w:eastAsia="es-AR"/>
        </w:rPr>
        <w:t xml:space="preserve"> de </w:t>
      </w:r>
      <w:r w:rsidR="00E67137" w:rsidRPr="0001231E">
        <w:rPr>
          <w:rFonts w:ascii="Arial" w:eastAsia="Verdana" w:hAnsi="Arial" w:cs="Arial"/>
          <w:sz w:val="26"/>
          <w:szCs w:val="26"/>
          <w:lang w:eastAsia="es-AR"/>
        </w:rPr>
        <w:t xml:space="preserve">Mayo </w:t>
      </w:r>
      <w:r w:rsidR="002E2E5D" w:rsidRPr="0001231E">
        <w:rPr>
          <w:rFonts w:ascii="Arial" w:eastAsia="Verdana" w:hAnsi="Arial" w:cs="Arial"/>
          <w:sz w:val="26"/>
          <w:szCs w:val="26"/>
          <w:lang w:eastAsia="es-AR"/>
        </w:rPr>
        <w:t>de 2026</w:t>
      </w:r>
      <w:r w:rsidRPr="0001231E">
        <w:rPr>
          <w:rFonts w:ascii="Arial" w:eastAsia="Verdana" w:hAnsi="Arial" w:cs="Arial"/>
          <w:sz w:val="26"/>
          <w:szCs w:val="26"/>
          <w:lang w:eastAsia="es-AR"/>
        </w:rPr>
        <w:t xml:space="preserve">. </w:t>
      </w:r>
    </w:p>
    <w:p w14:paraId="5E2A694C" w14:textId="63AC5CF9" w:rsidR="00AE6ECE" w:rsidRPr="0001231E" w:rsidRDefault="00AE6ECE" w:rsidP="0001231E">
      <w:pPr>
        <w:spacing w:after="50" w:line="240" w:lineRule="auto"/>
        <w:rPr>
          <w:rFonts w:ascii="Arial" w:eastAsia="Verdana" w:hAnsi="Arial" w:cs="Arial"/>
          <w:sz w:val="26"/>
          <w:szCs w:val="26"/>
          <w:lang w:eastAsia="es-AR"/>
        </w:rPr>
      </w:pPr>
    </w:p>
    <w:p w14:paraId="1C166D04" w14:textId="2FE0395A" w:rsidR="00AE6ECE" w:rsidRPr="0001231E" w:rsidRDefault="00AE6ECE" w:rsidP="002461C1">
      <w:pPr>
        <w:spacing w:after="52" w:line="240" w:lineRule="auto"/>
        <w:ind w:left="-5" w:hanging="10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01231E">
        <w:rPr>
          <w:rFonts w:ascii="Arial" w:eastAsia="Verdana" w:hAnsi="Arial" w:cs="Arial"/>
          <w:sz w:val="26"/>
          <w:szCs w:val="26"/>
          <w:u w:val="single" w:color="000000"/>
          <w:lang w:eastAsia="es-AR"/>
        </w:rPr>
        <w:t>Autores:</w:t>
      </w:r>
      <w:r w:rsidR="00456BF0" w:rsidRPr="0001231E">
        <w:rPr>
          <w:rFonts w:ascii="Arial" w:eastAsia="Verdana" w:hAnsi="Arial" w:cs="Arial"/>
          <w:sz w:val="26"/>
          <w:szCs w:val="26"/>
          <w:lang w:eastAsia="es-AR"/>
        </w:rPr>
        <w:t xml:space="preserve"> Bloques </w:t>
      </w:r>
      <w:r w:rsidR="00066B80" w:rsidRPr="0001231E">
        <w:rPr>
          <w:rFonts w:ascii="Arial" w:eastAsia="Verdana" w:hAnsi="Arial" w:cs="Arial"/>
          <w:sz w:val="26"/>
          <w:szCs w:val="26"/>
          <w:lang w:eastAsia="es-AR"/>
        </w:rPr>
        <w:t>Acción Ciudadana y UCR</w:t>
      </w:r>
    </w:p>
    <w:p w14:paraId="60B7351D" w14:textId="77777777" w:rsidR="00E67137" w:rsidRPr="0001231E" w:rsidRDefault="00E67137" w:rsidP="00E67137">
      <w:pPr>
        <w:spacing w:after="50" w:line="240" w:lineRule="auto"/>
        <w:rPr>
          <w:rFonts w:ascii="Arial" w:eastAsia="Verdana" w:hAnsi="Arial" w:cs="Arial"/>
          <w:sz w:val="26"/>
          <w:szCs w:val="26"/>
          <w:lang w:eastAsia="es-AR"/>
        </w:rPr>
      </w:pPr>
    </w:p>
    <w:p w14:paraId="6F7D7C5D" w14:textId="53677C36" w:rsidR="00E67137" w:rsidRPr="0001231E" w:rsidRDefault="00E67137" w:rsidP="00E67137">
      <w:pPr>
        <w:spacing w:after="50" w:line="240" w:lineRule="auto"/>
        <w:jc w:val="center"/>
        <w:rPr>
          <w:rFonts w:ascii="Arial" w:eastAsia="Verdana" w:hAnsi="Arial" w:cs="Arial"/>
          <w:b/>
          <w:sz w:val="26"/>
          <w:szCs w:val="26"/>
          <w:lang w:eastAsia="es-AR"/>
        </w:rPr>
      </w:pPr>
      <w:r w:rsidRPr="0001231E">
        <w:rPr>
          <w:rFonts w:ascii="Arial" w:eastAsia="Verdana" w:hAnsi="Arial" w:cs="Arial"/>
          <w:b/>
          <w:sz w:val="26"/>
          <w:szCs w:val="26"/>
          <w:lang w:eastAsia="es-AR"/>
        </w:rPr>
        <w:t xml:space="preserve">PROYECTO DE </w:t>
      </w:r>
      <w:r w:rsidR="00585C8F" w:rsidRPr="0001231E">
        <w:rPr>
          <w:rFonts w:ascii="Arial" w:eastAsia="Verdana" w:hAnsi="Arial" w:cs="Arial"/>
          <w:b/>
          <w:sz w:val="26"/>
          <w:szCs w:val="26"/>
          <w:lang w:eastAsia="es-AR"/>
        </w:rPr>
        <w:t>RESOLUCIÓN</w:t>
      </w:r>
    </w:p>
    <w:p w14:paraId="2323A648" w14:textId="77777777" w:rsidR="00E67137" w:rsidRPr="0001231E" w:rsidRDefault="00E67137" w:rsidP="00E67137">
      <w:pPr>
        <w:spacing w:after="50" w:line="240" w:lineRule="auto"/>
        <w:jc w:val="both"/>
        <w:rPr>
          <w:rFonts w:ascii="Arial" w:eastAsia="Verdana" w:hAnsi="Arial" w:cs="Arial"/>
          <w:sz w:val="26"/>
          <w:szCs w:val="26"/>
          <w:lang w:eastAsia="es-AR"/>
        </w:rPr>
      </w:pPr>
    </w:p>
    <w:p w14:paraId="7C9D7154" w14:textId="096768FD" w:rsidR="00585C8F" w:rsidRPr="0001231E" w:rsidRDefault="00E67137" w:rsidP="00585C8F">
      <w:pPr>
        <w:spacing w:after="50" w:line="240" w:lineRule="auto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01231E">
        <w:rPr>
          <w:rFonts w:ascii="Arial" w:eastAsia="Verdana" w:hAnsi="Arial" w:cs="Arial"/>
          <w:sz w:val="26"/>
          <w:szCs w:val="26"/>
          <w:lang w:eastAsia="es-AR"/>
        </w:rPr>
        <w:t>VISTO:</w:t>
      </w:r>
    </w:p>
    <w:p w14:paraId="3F118EBD" w14:textId="6E05D97A" w:rsidR="00585C8F" w:rsidRPr="0001231E" w:rsidRDefault="00585C8F" w:rsidP="00A4581D">
      <w:pPr>
        <w:spacing w:after="50" w:line="240" w:lineRule="auto"/>
        <w:ind w:firstLine="708"/>
        <w:jc w:val="both"/>
        <w:rPr>
          <w:rFonts w:ascii="Arial" w:eastAsia="Verdana" w:hAnsi="Arial" w:cs="Arial"/>
          <w:bCs/>
          <w:sz w:val="26"/>
          <w:szCs w:val="26"/>
          <w:lang w:eastAsia="es-AR"/>
        </w:rPr>
      </w:pPr>
      <w:r w:rsidRPr="0001231E">
        <w:rPr>
          <w:rFonts w:ascii="Arial" w:eastAsia="Verdana" w:hAnsi="Arial" w:cs="Arial"/>
          <w:bCs/>
          <w:sz w:val="26"/>
          <w:szCs w:val="26"/>
          <w:lang w:eastAsia="es-AR"/>
        </w:rPr>
        <w:t xml:space="preserve">La preocupación generada en la comunidad de la </w:t>
      </w:r>
      <w:r w:rsidR="0001231E">
        <w:rPr>
          <w:rFonts w:ascii="Arial" w:eastAsia="Verdana" w:hAnsi="Arial" w:cs="Arial"/>
          <w:bCs/>
          <w:sz w:val="26"/>
          <w:szCs w:val="26"/>
          <w:lang w:eastAsia="es-AR"/>
        </w:rPr>
        <w:t>L</w:t>
      </w:r>
      <w:r w:rsidRPr="0001231E">
        <w:rPr>
          <w:rFonts w:ascii="Arial" w:eastAsia="Verdana" w:hAnsi="Arial" w:cs="Arial"/>
          <w:bCs/>
          <w:sz w:val="26"/>
          <w:szCs w:val="26"/>
          <w:lang w:eastAsia="es-AR"/>
        </w:rPr>
        <w:t xml:space="preserve">ocalidad de Pedernales ante la posibilidad del cierre definitivo de la </w:t>
      </w:r>
      <w:r w:rsidR="0001231E">
        <w:rPr>
          <w:rFonts w:ascii="Arial" w:eastAsia="Verdana" w:hAnsi="Arial" w:cs="Arial"/>
          <w:bCs/>
          <w:sz w:val="26"/>
          <w:szCs w:val="26"/>
          <w:lang w:eastAsia="es-AR"/>
        </w:rPr>
        <w:t>S</w:t>
      </w:r>
      <w:r w:rsidRPr="0001231E">
        <w:rPr>
          <w:rFonts w:ascii="Arial" w:eastAsia="Verdana" w:hAnsi="Arial" w:cs="Arial"/>
          <w:bCs/>
          <w:sz w:val="26"/>
          <w:szCs w:val="26"/>
          <w:lang w:eastAsia="es-AR"/>
        </w:rPr>
        <w:t>ucursal del Banco de la Provincia de Buenos Aires allí radicada; y</w:t>
      </w:r>
    </w:p>
    <w:p w14:paraId="1F9DBFCE" w14:textId="77777777" w:rsidR="00585C8F" w:rsidRPr="0001231E" w:rsidRDefault="00585C8F" w:rsidP="00585C8F">
      <w:pPr>
        <w:spacing w:after="50" w:line="240" w:lineRule="auto"/>
        <w:jc w:val="both"/>
        <w:rPr>
          <w:rFonts w:ascii="Arial" w:eastAsia="Verdana" w:hAnsi="Arial" w:cs="Arial"/>
          <w:bCs/>
          <w:sz w:val="26"/>
          <w:szCs w:val="26"/>
          <w:lang w:eastAsia="es-AR"/>
        </w:rPr>
      </w:pPr>
    </w:p>
    <w:p w14:paraId="3CE3DF4F" w14:textId="5F3365FC" w:rsidR="00585C8F" w:rsidRPr="0001231E" w:rsidRDefault="00A4581D" w:rsidP="00585C8F">
      <w:pPr>
        <w:spacing w:after="50" w:line="240" w:lineRule="auto"/>
        <w:jc w:val="both"/>
        <w:rPr>
          <w:rFonts w:ascii="Arial" w:eastAsia="Verdana" w:hAnsi="Arial" w:cs="Arial"/>
          <w:bCs/>
          <w:sz w:val="26"/>
          <w:szCs w:val="26"/>
          <w:lang w:eastAsia="es-AR"/>
        </w:rPr>
      </w:pPr>
      <w:r w:rsidRPr="0001231E">
        <w:rPr>
          <w:rFonts w:ascii="Arial" w:eastAsia="Verdana" w:hAnsi="Arial" w:cs="Arial"/>
          <w:bCs/>
          <w:sz w:val="26"/>
          <w:szCs w:val="26"/>
          <w:lang w:eastAsia="es-AR"/>
        </w:rPr>
        <w:t>CONSIDERANDO:</w:t>
      </w:r>
    </w:p>
    <w:p w14:paraId="0CFAC0CE" w14:textId="70AA9BD3" w:rsidR="00585C8F" w:rsidRPr="0001231E" w:rsidRDefault="00585C8F" w:rsidP="00A4581D">
      <w:pPr>
        <w:spacing w:after="50" w:line="240" w:lineRule="auto"/>
        <w:ind w:firstLine="708"/>
        <w:jc w:val="both"/>
        <w:rPr>
          <w:rFonts w:ascii="Arial" w:eastAsia="Verdana" w:hAnsi="Arial" w:cs="Arial"/>
          <w:bCs/>
          <w:sz w:val="26"/>
          <w:szCs w:val="26"/>
          <w:lang w:eastAsia="es-AR"/>
        </w:rPr>
      </w:pPr>
      <w:r w:rsidRPr="0001231E">
        <w:rPr>
          <w:rFonts w:ascii="Arial" w:eastAsia="Verdana" w:hAnsi="Arial" w:cs="Arial"/>
          <w:bCs/>
          <w:sz w:val="26"/>
          <w:szCs w:val="26"/>
          <w:lang w:eastAsia="es-AR"/>
        </w:rPr>
        <w:t xml:space="preserve">Que la </w:t>
      </w:r>
      <w:r w:rsidR="0001231E">
        <w:rPr>
          <w:rFonts w:ascii="Arial" w:eastAsia="Verdana" w:hAnsi="Arial" w:cs="Arial"/>
          <w:bCs/>
          <w:sz w:val="26"/>
          <w:szCs w:val="26"/>
          <w:lang w:eastAsia="es-AR"/>
        </w:rPr>
        <w:t>S</w:t>
      </w:r>
      <w:r w:rsidRPr="0001231E">
        <w:rPr>
          <w:rFonts w:ascii="Arial" w:eastAsia="Verdana" w:hAnsi="Arial" w:cs="Arial"/>
          <w:bCs/>
          <w:sz w:val="26"/>
          <w:szCs w:val="26"/>
          <w:lang w:eastAsia="es-AR"/>
        </w:rPr>
        <w:t xml:space="preserve">ucursal del Banco de la Provincia de Buenos Aires en la </w:t>
      </w:r>
      <w:r w:rsidR="0001231E">
        <w:rPr>
          <w:rFonts w:ascii="Arial" w:eastAsia="Verdana" w:hAnsi="Arial" w:cs="Arial"/>
          <w:bCs/>
          <w:sz w:val="26"/>
          <w:szCs w:val="26"/>
          <w:lang w:eastAsia="es-AR"/>
        </w:rPr>
        <w:t>L</w:t>
      </w:r>
      <w:r w:rsidRPr="0001231E">
        <w:rPr>
          <w:rFonts w:ascii="Arial" w:eastAsia="Verdana" w:hAnsi="Arial" w:cs="Arial"/>
          <w:bCs/>
          <w:sz w:val="26"/>
          <w:szCs w:val="26"/>
          <w:lang w:eastAsia="es-AR"/>
        </w:rPr>
        <w:t>ocalidad de Pedernales constituye un servicio esencial para la vida económica, comercial y social de dicha comunidad;</w:t>
      </w:r>
    </w:p>
    <w:p w14:paraId="0550152C" w14:textId="77777777" w:rsidR="00585C8F" w:rsidRPr="0001231E" w:rsidRDefault="00585C8F" w:rsidP="00A4581D">
      <w:pPr>
        <w:spacing w:after="50" w:line="240" w:lineRule="auto"/>
        <w:ind w:firstLine="708"/>
        <w:jc w:val="both"/>
        <w:rPr>
          <w:rFonts w:ascii="Arial" w:eastAsia="Verdana" w:hAnsi="Arial" w:cs="Arial"/>
          <w:bCs/>
          <w:sz w:val="26"/>
          <w:szCs w:val="26"/>
          <w:lang w:eastAsia="es-AR"/>
        </w:rPr>
      </w:pPr>
      <w:r w:rsidRPr="0001231E">
        <w:rPr>
          <w:rFonts w:ascii="Arial" w:eastAsia="Verdana" w:hAnsi="Arial" w:cs="Arial"/>
          <w:bCs/>
          <w:sz w:val="26"/>
          <w:szCs w:val="26"/>
          <w:lang w:eastAsia="es-AR"/>
        </w:rPr>
        <w:t>Que el eventual cierre de la mencionada entidad bancaria implicaría un grave perjuicio para vecinos, comerciantes, productores, jubilados, pensionados y demás usuarios que diariamente utilizan sus servicios financieros;</w:t>
      </w:r>
    </w:p>
    <w:p w14:paraId="47367EEC" w14:textId="61837480" w:rsidR="00585C8F" w:rsidRPr="0001231E" w:rsidRDefault="00585C8F" w:rsidP="00A4581D">
      <w:pPr>
        <w:spacing w:after="50" w:line="240" w:lineRule="auto"/>
        <w:ind w:firstLine="708"/>
        <w:jc w:val="both"/>
        <w:rPr>
          <w:rFonts w:ascii="Arial" w:eastAsia="Verdana" w:hAnsi="Arial" w:cs="Arial"/>
          <w:bCs/>
          <w:sz w:val="26"/>
          <w:szCs w:val="26"/>
          <w:lang w:eastAsia="es-AR"/>
        </w:rPr>
      </w:pPr>
      <w:r w:rsidRPr="0001231E">
        <w:rPr>
          <w:rFonts w:ascii="Arial" w:eastAsia="Verdana" w:hAnsi="Arial" w:cs="Arial"/>
          <w:bCs/>
          <w:sz w:val="26"/>
          <w:szCs w:val="26"/>
          <w:lang w:eastAsia="es-AR"/>
        </w:rPr>
        <w:t xml:space="preserve">Que la permanencia de la </w:t>
      </w:r>
      <w:r w:rsidR="0001231E">
        <w:rPr>
          <w:rFonts w:ascii="Arial" w:eastAsia="Verdana" w:hAnsi="Arial" w:cs="Arial"/>
          <w:bCs/>
          <w:sz w:val="26"/>
          <w:szCs w:val="26"/>
          <w:lang w:eastAsia="es-AR"/>
        </w:rPr>
        <w:t>S</w:t>
      </w:r>
      <w:r w:rsidRPr="0001231E">
        <w:rPr>
          <w:rFonts w:ascii="Arial" w:eastAsia="Verdana" w:hAnsi="Arial" w:cs="Arial"/>
          <w:bCs/>
          <w:sz w:val="26"/>
          <w:szCs w:val="26"/>
          <w:lang w:eastAsia="es-AR"/>
        </w:rPr>
        <w:t xml:space="preserve">ucursal garantiza el acceso a operaciones bancarias básicas, cobro de haberes, pago de servicios, acceso al crédito, actividad comercial y demás prestaciones indispensables para el normal desenvolvimiento de la </w:t>
      </w:r>
      <w:r w:rsidR="0001231E">
        <w:rPr>
          <w:rFonts w:ascii="Arial" w:eastAsia="Verdana" w:hAnsi="Arial" w:cs="Arial"/>
          <w:bCs/>
          <w:sz w:val="26"/>
          <w:szCs w:val="26"/>
          <w:lang w:eastAsia="es-AR"/>
        </w:rPr>
        <w:t>L</w:t>
      </w:r>
      <w:r w:rsidRPr="0001231E">
        <w:rPr>
          <w:rFonts w:ascii="Arial" w:eastAsia="Verdana" w:hAnsi="Arial" w:cs="Arial"/>
          <w:bCs/>
          <w:sz w:val="26"/>
          <w:szCs w:val="26"/>
          <w:lang w:eastAsia="es-AR"/>
        </w:rPr>
        <w:t>ocalidad;</w:t>
      </w:r>
    </w:p>
    <w:p w14:paraId="4CDEA835" w14:textId="6036F23B" w:rsidR="00585C8F" w:rsidRPr="0001231E" w:rsidRDefault="00585C8F" w:rsidP="00A4581D">
      <w:pPr>
        <w:spacing w:after="50" w:line="240" w:lineRule="auto"/>
        <w:ind w:firstLine="708"/>
        <w:jc w:val="both"/>
        <w:rPr>
          <w:rFonts w:ascii="Arial" w:eastAsia="Verdana" w:hAnsi="Arial" w:cs="Arial"/>
          <w:bCs/>
          <w:sz w:val="26"/>
          <w:szCs w:val="26"/>
          <w:lang w:eastAsia="es-AR"/>
        </w:rPr>
      </w:pPr>
      <w:r w:rsidRPr="0001231E">
        <w:rPr>
          <w:rFonts w:ascii="Arial" w:eastAsia="Verdana" w:hAnsi="Arial" w:cs="Arial"/>
          <w:bCs/>
          <w:sz w:val="26"/>
          <w:szCs w:val="26"/>
          <w:lang w:eastAsia="es-AR"/>
        </w:rPr>
        <w:t xml:space="preserve">Que resulta especialmente preocupante la situación de los adultos mayores y jubilados, quienes ante cualquier inconveniente o trámite bancario se verían obligados a trasladarse hasta la </w:t>
      </w:r>
      <w:r w:rsidR="0001231E">
        <w:rPr>
          <w:rFonts w:ascii="Arial" w:eastAsia="Verdana" w:hAnsi="Arial" w:cs="Arial"/>
          <w:bCs/>
          <w:sz w:val="26"/>
          <w:szCs w:val="26"/>
          <w:lang w:eastAsia="es-AR"/>
        </w:rPr>
        <w:t>L</w:t>
      </w:r>
      <w:r w:rsidRPr="0001231E">
        <w:rPr>
          <w:rFonts w:ascii="Arial" w:eastAsia="Verdana" w:hAnsi="Arial" w:cs="Arial"/>
          <w:bCs/>
          <w:sz w:val="26"/>
          <w:szCs w:val="26"/>
          <w:lang w:eastAsia="es-AR"/>
        </w:rPr>
        <w:t>ocalidad de Norberto de la Riestra, careciendo muchas veces de medios de movilidad adecuados o recursos suficientes para afrontar dichos traslados;</w:t>
      </w:r>
    </w:p>
    <w:p w14:paraId="1F7FB007" w14:textId="77777777" w:rsidR="00585C8F" w:rsidRPr="0001231E" w:rsidRDefault="00585C8F" w:rsidP="00A4581D">
      <w:pPr>
        <w:spacing w:after="50" w:line="240" w:lineRule="auto"/>
        <w:ind w:firstLine="708"/>
        <w:jc w:val="both"/>
        <w:rPr>
          <w:rFonts w:ascii="Arial" w:eastAsia="Verdana" w:hAnsi="Arial" w:cs="Arial"/>
          <w:bCs/>
          <w:sz w:val="26"/>
          <w:szCs w:val="26"/>
          <w:lang w:eastAsia="es-AR"/>
        </w:rPr>
      </w:pPr>
      <w:r w:rsidRPr="0001231E">
        <w:rPr>
          <w:rFonts w:ascii="Arial" w:eastAsia="Verdana" w:hAnsi="Arial" w:cs="Arial"/>
          <w:bCs/>
          <w:sz w:val="26"/>
          <w:szCs w:val="26"/>
          <w:lang w:eastAsia="es-AR"/>
        </w:rPr>
        <w:t>Que el cierre de servicios bancarios en localidades del interior genera consecuencias negativas directas sobre el arraigo, el desarrollo económico local y la igualdad de oportunidades para los habitantes de pequeñas comunidades;</w:t>
      </w:r>
    </w:p>
    <w:p w14:paraId="4B4FEF62" w14:textId="58A44935" w:rsidR="00585C8F" w:rsidRPr="0001231E" w:rsidRDefault="00585C8F" w:rsidP="00A4581D">
      <w:pPr>
        <w:spacing w:after="50" w:line="240" w:lineRule="auto"/>
        <w:ind w:firstLine="708"/>
        <w:jc w:val="both"/>
        <w:rPr>
          <w:rFonts w:ascii="Arial" w:eastAsia="Verdana" w:hAnsi="Arial" w:cs="Arial"/>
          <w:bCs/>
          <w:sz w:val="26"/>
          <w:szCs w:val="26"/>
          <w:lang w:eastAsia="es-AR"/>
        </w:rPr>
      </w:pPr>
      <w:r w:rsidRPr="0001231E">
        <w:rPr>
          <w:rFonts w:ascii="Arial" w:eastAsia="Verdana" w:hAnsi="Arial" w:cs="Arial"/>
          <w:bCs/>
          <w:sz w:val="26"/>
          <w:szCs w:val="26"/>
          <w:lang w:eastAsia="es-AR"/>
        </w:rPr>
        <w:t xml:space="preserve">Que el Intendente Municipal Ramiro Egüen ha realizado gestiones ante el Directorio del Banco de la Provincia de Buenos Aires tendientes a evitar el cierre definitivo de la </w:t>
      </w:r>
      <w:r w:rsidR="0001231E">
        <w:rPr>
          <w:rFonts w:ascii="Arial" w:eastAsia="Verdana" w:hAnsi="Arial" w:cs="Arial"/>
          <w:bCs/>
          <w:sz w:val="26"/>
          <w:szCs w:val="26"/>
          <w:lang w:eastAsia="es-AR"/>
        </w:rPr>
        <w:t>S</w:t>
      </w:r>
      <w:r w:rsidRPr="0001231E">
        <w:rPr>
          <w:rFonts w:ascii="Arial" w:eastAsia="Verdana" w:hAnsi="Arial" w:cs="Arial"/>
          <w:bCs/>
          <w:sz w:val="26"/>
          <w:szCs w:val="26"/>
          <w:lang w:eastAsia="es-AR"/>
        </w:rPr>
        <w:t>ucursal de Pedernales, defendiendo los intereses de los vecinos y de toda la comunidad;</w:t>
      </w:r>
    </w:p>
    <w:p w14:paraId="005F7B8E" w14:textId="61F016E6" w:rsidR="00585C8F" w:rsidRPr="0001231E" w:rsidRDefault="00585C8F" w:rsidP="00A4581D">
      <w:pPr>
        <w:spacing w:after="50" w:line="240" w:lineRule="auto"/>
        <w:ind w:firstLine="708"/>
        <w:jc w:val="both"/>
        <w:rPr>
          <w:rFonts w:ascii="Arial" w:eastAsia="Verdana" w:hAnsi="Arial" w:cs="Arial"/>
          <w:bCs/>
          <w:sz w:val="26"/>
          <w:szCs w:val="26"/>
          <w:lang w:eastAsia="es-AR"/>
        </w:rPr>
      </w:pPr>
      <w:r w:rsidRPr="0001231E">
        <w:rPr>
          <w:rFonts w:ascii="Arial" w:eastAsia="Verdana" w:hAnsi="Arial" w:cs="Arial"/>
          <w:bCs/>
          <w:sz w:val="26"/>
          <w:szCs w:val="26"/>
          <w:lang w:eastAsia="es-AR"/>
        </w:rPr>
        <w:t xml:space="preserve">Que este Honorable Concejo Deliberante considera necesario expresar su acompañamiento institucional a dichas gestiones y solicitar a las autoridades competentes la revisión de cualquier medida que implique el cierre de la </w:t>
      </w:r>
      <w:r w:rsidR="0001231E">
        <w:rPr>
          <w:rFonts w:ascii="Arial" w:eastAsia="Verdana" w:hAnsi="Arial" w:cs="Arial"/>
          <w:bCs/>
          <w:sz w:val="26"/>
          <w:szCs w:val="26"/>
          <w:lang w:eastAsia="es-AR"/>
        </w:rPr>
        <w:t>S</w:t>
      </w:r>
      <w:r w:rsidRPr="0001231E">
        <w:rPr>
          <w:rFonts w:ascii="Arial" w:eastAsia="Verdana" w:hAnsi="Arial" w:cs="Arial"/>
          <w:bCs/>
          <w:sz w:val="26"/>
          <w:szCs w:val="26"/>
          <w:lang w:eastAsia="es-AR"/>
        </w:rPr>
        <w:t>ucursal;</w:t>
      </w:r>
    </w:p>
    <w:p w14:paraId="6A1399A6" w14:textId="77777777" w:rsidR="00585C8F" w:rsidRPr="0001231E" w:rsidRDefault="00585C8F" w:rsidP="00585C8F">
      <w:pPr>
        <w:spacing w:after="50" w:line="240" w:lineRule="auto"/>
        <w:jc w:val="both"/>
        <w:rPr>
          <w:rFonts w:ascii="Arial" w:eastAsia="Verdana" w:hAnsi="Arial" w:cs="Arial"/>
          <w:bCs/>
          <w:sz w:val="26"/>
          <w:szCs w:val="26"/>
          <w:lang w:eastAsia="es-AR"/>
        </w:rPr>
      </w:pPr>
    </w:p>
    <w:p w14:paraId="3DC901D2" w14:textId="52AB52C4" w:rsidR="00A4581D" w:rsidRPr="0001231E" w:rsidRDefault="00A4581D" w:rsidP="00A4581D">
      <w:pPr>
        <w:spacing w:after="50" w:line="240" w:lineRule="auto"/>
        <w:jc w:val="both"/>
        <w:rPr>
          <w:rFonts w:ascii="Arial" w:eastAsia="Verdana" w:hAnsi="Arial" w:cs="Arial"/>
          <w:bCs/>
          <w:sz w:val="26"/>
          <w:szCs w:val="26"/>
          <w:lang w:eastAsia="es-AR"/>
        </w:rPr>
      </w:pPr>
      <w:r w:rsidRPr="0001231E">
        <w:rPr>
          <w:rFonts w:ascii="Arial" w:eastAsia="Verdana" w:hAnsi="Arial" w:cs="Arial"/>
          <w:bCs/>
          <w:sz w:val="26"/>
          <w:szCs w:val="26"/>
          <w:lang w:eastAsia="es-AR"/>
        </w:rPr>
        <w:t>Por todo ello, el Honorable Concejo Deliberante de 25 de Mayo, en uso de sus facultades, sanciona la siguiente:</w:t>
      </w:r>
    </w:p>
    <w:p w14:paraId="6357A17D" w14:textId="775342B2" w:rsidR="00A4581D" w:rsidRPr="0001231E" w:rsidRDefault="00A4581D" w:rsidP="00A4581D">
      <w:pPr>
        <w:spacing w:after="50" w:line="240" w:lineRule="auto"/>
        <w:jc w:val="center"/>
        <w:rPr>
          <w:rFonts w:ascii="Arial" w:eastAsia="Verdana" w:hAnsi="Arial" w:cs="Arial"/>
          <w:b/>
          <w:bCs/>
          <w:sz w:val="26"/>
          <w:szCs w:val="26"/>
          <w:lang w:eastAsia="es-AR"/>
        </w:rPr>
      </w:pPr>
      <w:r w:rsidRPr="0001231E">
        <w:rPr>
          <w:rFonts w:ascii="Arial" w:eastAsia="Verdana" w:hAnsi="Arial" w:cs="Arial"/>
          <w:b/>
          <w:bCs/>
          <w:sz w:val="26"/>
          <w:szCs w:val="26"/>
          <w:lang w:eastAsia="es-AR"/>
        </w:rPr>
        <w:t>RESOLUCIÓN</w:t>
      </w:r>
    </w:p>
    <w:p w14:paraId="386332B8" w14:textId="77777777" w:rsidR="00585C8F" w:rsidRPr="0001231E" w:rsidRDefault="00585C8F" w:rsidP="00585C8F">
      <w:pPr>
        <w:spacing w:after="50" w:line="240" w:lineRule="auto"/>
        <w:jc w:val="both"/>
        <w:rPr>
          <w:rFonts w:ascii="Arial" w:eastAsia="Verdana" w:hAnsi="Arial" w:cs="Arial"/>
          <w:bCs/>
          <w:sz w:val="26"/>
          <w:szCs w:val="26"/>
          <w:lang w:eastAsia="es-AR"/>
        </w:rPr>
      </w:pPr>
    </w:p>
    <w:p w14:paraId="4A2E97C9" w14:textId="14364FD9" w:rsidR="00585C8F" w:rsidRPr="0001231E" w:rsidRDefault="0001231E" w:rsidP="00585C8F">
      <w:pPr>
        <w:spacing w:after="50" w:line="240" w:lineRule="auto"/>
        <w:jc w:val="both"/>
        <w:rPr>
          <w:rFonts w:ascii="Arial" w:eastAsia="Verdana" w:hAnsi="Arial" w:cs="Arial"/>
          <w:bCs/>
          <w:sz w:val="26"/>
          <w:szCs w:val="26"/>
          <w:lang w:eastAsia="es-AR"/>
        </w:rPr>
      </w:pPr>
      <w:r w:rsidRPr="0001231E">
        <w:rPr>
          <w:rFonts w:ascii="Arial" w:eastAsia="Verdana" w:hAnsi="Arial" w:cs="Arial"/>
          <w:b/>
          <w:bCs/>
          <w:sz w:val="26"/>
          <w:szCs w:val="26"/>
          <w:u w:val="single"/>
          <w:lang w:eastAsia="es-AR"/>
        </w:rPr>
        <w:t>Artículo</w:t>
      </w:r>
      <w:r w:rsidR="00585C8F" w:rsidRPr="0001231E">
        <w:rPr>
          <w:rFonts w:ascii="Arial" w:eastAsia="Verdana" w:hAnsi="Arial" w:cs="Arial"/>
          <w:b/>
          <w:bCs/>
          <w:sz w:val="26"/>
          <w:szCs w:val="26"/>
          <w:u w:val="single"/>
          <w:lang w:eastAsia="es-AR"/>
        </w:rPr>
        <w:t xml:space="preserve"> 1º:</w:t>
      </w:r>
      <w:r w:rsidR="00585C8F" w:rsidRPr="0001231E">
        <w:rPr>
          <w:rFonts w:ascii="Arial" w:eastAsia="Verdana" w:hAnsi="Arial" w:cs="Arial"/>
          <w:bCs/>
          <w:sz w:val="26"/>
          <w:szCs w:val="26"/>
          <w:lang w:eastAsia="es-AR"/>
        </w:rPr>
        <w:t xml:space="preserve"> Expresar el acompañamiento institucional de este Honorable Concejo Deliberante a las gestiones realizadas por el Intendente Municipal Ramiro Egüen ante el Directorio del Banco de la Provincia de Buenos Aires, tendientes a evitar el cierre definitivo de la </w:t>
      </w:r>
      <w:r>
        <w:rPr>
          <w:rFonts w:ascii="Arial" w:eastAsia="Verdana" w:hAnsi="Arial" w:cs="Arial"/>
          <w:bCs/>
          <w:sz w:val="26"/>
          <w:szCs w:val="26"/>
          <w:lang w:eastAsia="es-AR"/>
        </w:rPr>
        <w:t>S</w:t>
      </w:r>
      <w:r w:rsidR="00585C8F" w:rsidRPr="0001231E">
        <w:rPr>
          <w:rFonts w:ascii="Arial" w:eastAsia="Verdana" w:hAnsi="Arial" w:cs="Arial"/>
          <w:bCs/>
          <w:sz w:val="26"/>
          <w:szCs w:val="26"/>
          <w:lang w:eastAsia="es-AR"/>
        </w:rPr>
        <w:t xml:space="preserve">ucursal </w:t>
      </w:r>
      <w:r>
        <w:rPr>
          <w:rFonts w:ascii="Arial" w:eastAsia="Verdana" w:hAnsi="Arial" w:cs="Arial"/>
          <w:bCs/>
          <w:sz w:val="26"/>
          <w:szCs w:val="26"/>
          <w:lang w:eastAsia="es-AR"/>
        </w:rPr>
        <w:t>B</w:t>
      </w:r>
      <w:r w:rsidR="00585C8F" w:rsidRPr="0001231E">
        <w:rPr>
          <w:rFonts w:ascii="Arial" w:eastAsia="Verdana" w:hAnsi="Arial" w:cs="Arial"/>
          <w:bCs/>
          <w:sz w:val="26"/>
          <w:szCs w:val="26"/>
          <w:lang w:eastAsia="es-AR"/>
        </w:rPr>
        <w:t>ancaria</w:t>
      </w:r>
      <w:r w:rsidR="00A4581D" w:rsidRPr="0001231E">
        <w:rPr>
          <w:rFonts w:ascii="Arial" w:eastAsia="Verdana" w:hAnsi="Arial" w:cs="Arial"/>
          <w:bCs/>
          <w:sz w:val="26"/>
          <w:szCs w:val="26"/>
          <w:lang w:eastAsia="es-AR"/>
        </w:rPr>
        <w:t xml:space="preserve"> de la </w:t>
      </w:r>
      <w:r>
        <w:rPr>
          <w:rFonts w:ascii="Arial" w:eastAsia="Verdana" w:hAnsi="Arial" w:cs="Arial"/>
          <w:bCs/>
          <w:sz w:val="26"/>
          <w:szCs w:val="26"/>
          <w:lang w:eastAsia="es-AR"/>
        </w:rPr>
        <w:t>L</w:t>
      </w:r>
      <w:r w:rsidR="00A4581D" w:rsidRPr="0001231E">
        <w:rPr>
          <w:rFonts w:ascii="Arial" w:eastAsia="Verdana" w:hAnsi="Arial" w:cs="Arial"/>
          <w:bCs/>
          <w:sz w:val="26"/>
          <w:szCs w:val="26"/>
          <w:lang w:eastAsia="es-AR"/>
        </w:rPr>
        <w:t>ocalidad de Pedernales.</w:t>
      </w:r>
    </w:p>
    <w:p w14:paraId="2A753065" w14:textId="0E3C4CC3" w:rsidR="00585C8F" w:rsidRPr="0001231E" w:rsidRDefault="0001231E" w:rsidP="00585C8F">
      <w:pPr>
        <w:spacing w:after="50" w:line="240" w:lineRule="auto"/>
        <w:jc w:val="both"/>
        <w:rPr>
          <w:rFonts w:ascii="Arial" w:eastAsia="Verdana" w:hAnsi="Arial" w:cs="Arial"/>
          <w:bCs/>
          <w:sz w:val="26"/>
          <w:szCs w:val="26"/>
          <w:lang w:eastAsia="es-AR"/>
        </w:rPr>
      </w:pPr>
      <w:r w:rsidRPr="0001231E">
        <w:rPr>
          <w:rFonts w:ascii="Arial" w:eastAsia="Verdana" w:hAnsi="Arial" w:cs="Arial"/>
          <w:b/>
          <w:bCs/>
          <w:sz w:val="26"/>
          <w:szCs w:val="26"/>
          <w:u w:val="single"/>
          <w:lang w:eastAsia="es-AR"/>
        </w:rPr>
        <w:t>Artículo</w:t>
      </w:r>
      <w:r w:rsidR="00585C8F" w:rsidRPr="0001231E">
        <w:rPr>
          <w:rFonts w:ascii="Arial" w:eastAsia="Verdana" w:hAnsi="Arial" w:cs="Arial"/>
          <w:b/>
          <w:bCs/>
          <w:sz w:val="26"/>
          <w:szCs w:val="26"/>
          <w:u w:val="single"/>
          <w:lang w:eastAsia="es-AR"/>
        </w:rPr>
        <w:t xml:space="preserve"> 2º</w:t>
      </w:r>
      <w:r w:rsidR="00585C8F" w:rsidRPr="0001231E">
        <w:rPr>
          <w:rFonts w:ascii="Arial" w:eastAsia="Verdana" w:hAnsi="Arial" w:cs="Arial"/>
          <w:b/>
          <w:bCs/>
          <w:sz w:val="26"/>
          <w:szCs w:val="26"/>
          <w:lang w:eastAsia="es-AR"/>
        </w:rPr>
        <w:t>:</w:t>
      </w:r>
      <w:r w:rsidR="00585C8F" w:rsidRPr="0001231E">
        <w:rPr>
          <w:rFonts w:ascii="Arial" w:eastAsia="Verdana" w:hAnsi="Arial" w:cs="Arial"/>
          <w:bCs/>
          <w:sz w:val="26"/>
          <w:szCs w:val="26"/>
          <w:lang w:eastAsia="es-AR"/>
        </w:rPr>
        <w:t xml:space="preserve"> Solicitar al Directorio del Banco de la Provincia de Buenos Aires tenga a bien arbitrar los medios necesarios para garantizar la </w:t>
      </w:r>
      <w:r w:rsidR="00585C8F" w:rsidRPr="0001231E">
        <w:rPr>
          <w:rFonts w:ascii="Arial" w:eastAsia="Verdana" w:hAnsi="Arial" w:cs="Arial"/>
          <w:bCs/>
          <w:sz w:val="26"/>
          <w:szCs w:val="26"/>
          <w:lang w:eastAsia="es-AR"/>
        </w:rPr>
        <w:lastRenderedPageBreak/>
        <w:t xml:space="preserve">continuidad del funcionamiento de la </w:t>
      </w:r>
      <w:r>
        <w:rPr>
          <w:rFonts w:ascii="Arial" w:eastAsia="Verdana" w:hAnsi="Arial" w:cs="Arial"/>
          <w:bCs/>
          <w:sz w:val="26"/>
          <w:szCs w:val="26"/>
          <w:lang w:eastAsia="es-AR"/>
        </w:rPr>
        <w:t>S</w:t>
      </w:r>
      <w:r w:rsidR="00585C8F" w:rsidRPr="0001231E">
        <w:rPr>
          <w:rFonts w:ascii="Arial" w:eastAsia="Verdana" w:hAnsi="Arial" w:cs="Arial"/>
          <w:bCs/>
          <w:sz w:val="26"/>
          <w:szCs w:val="26"/>
          <w:lang w:eastAsia="es-AR"/>
        </w:rPr>
        <w:t>ucursal de Pedernales, atendiendo a la importancia económica, social y comunitaria que r</w:t>
      </w:r>
      <w:r w:rsidR="00A4581D" w:rsidRPr="0001231E">
        <w:rPr>
          <w:rFonts w:ascii="Arial" w:eastAsia="Verdana" w:hAnsi="Arial" w:cs="Arial"/>
          <w:bCs/>
          <w:sz w:val="26"/>
          <w:szCs w:val="26"/>
          <w:lang w:eastAsia="es-AR"/>
        </w:rPr>
        <w:t xml:space="preserve">epresenta para dicha </w:t>
      </w:r>
      <w:r>
        <w:rPr>
          <w:rFonts w:ascii="Arial" w:eastAsia="Verdana" w:hAnsi="Arial" w:cs="Arial"/>
          <w:bCs/>
          <w:sz w:val="26"/>
          <w:szCs w:val="26"/>
          <w:lang w:eastAsia="es-AR"/>
        </w:rPr>
        <w:t>L</w:t>
      </w:r>
      <w:r w:rsidR="00A4581D" w:rsidRPr="0001231E">
        <w:rPr>
          <w:rFonts w:ascii="Arial" w:eastAsia="Verdana" w:hAnsi="Arial" w:cs="Arial"/>
          <w:bCs/>
          <w:sz w:val="26"/>
          <w:szCs w:val="26"/>
          <w:lang w:eastAsia="es-AR"/>
        </w:rPr>
        <w:t>ocalidad.</w:t>
      </w:r>
    </w:p>
    <w:p w14:paraId="41CB2142" w14:textId="10BDFE48" w:rsidR="00585C8F" w:rsidRPr="0001231E" w:rsidRDefault="0001231E" w:rsidP="00585C8F">
      <w:pPr>
        <w:spacing w:after="50" w:line="240" w:lineRule="auto"/>
        <w:jc w:val="both"/>
        <w:rPr>
          <w:rFonts w:ascii="Arial" w:eastAsia="Verdana" w:hAnsi="Arial" w:cs="Arial"/>
          <w:bCs/>
          <w:sz w:val="26"/>
          <w:szCs w:val="26"/>
          <w:lang w:eastAsia="es-AR"/>
        </w:rPr>
      </w:pPr>
      <w:r w:rsidRPr="0001231E">
        <w:rPr>
          <w:rFonts w:ascii="Arial" w:eastAsia="Verdana" w:hAnsi="Arial" w:cs="Arial"/>
          <w:b/>
          <w:bCs/>
          <w:sz w:val="26"/>
          <w:szCs w:val="26"/>
          <w:u w:val="single"/>
          <w:lang w:eastAsia="es-AR"/>
        </w:rPr>
        <w:t>Artículo</w:t>
      </w:r>
      <w:r w:rsidR="00585C8F" w:rsidRPr="0001231E">
        <w:rPr>
          <w:rFonts w:ascii="Arial" w:eastAsia="Verdana" w:hAnsi="Arial" w:cs="Arial"/>
          <w:b/>
          <w:bCs/>
          <w:sz w:val="26"/>
          <w:szCs w:val="26"/>
          <w:u w:val="single"/>
          <w:lang w:eastAsia="es-AR"/>
        </w:rPr>
        <w:t xml:space="preserve"> 3º:</w:t>
      </w:r>
      <w:r w:rsidR="00585C8F" w:rsidRPr="0001231E">
        <w:rPr>
          <w:rFonts w:ascii="Arial" w:eastAsia="Verdana" w:hAnsi="Arial" w:cs="Arial"/>
          <w:bCs/>
          <w:sz w:val="26"/>
          <w:szCs w:val="26"/>
          <w:lang w:eastAsia="es-AR"/>
        </w:rPr>
        <w:t xml:space="preserve"> Manifestar la preocupación de este </w:t>
      </w:r>
      <w:r w:rsidR="00A4581D" w:rsidRPr="0001231E">
        <w:rPr>
          <w:rFonts w:ascii="Arial" w:eastAsia="Verdana" w:hAnsi="Arial" w:cs="Arial"/>
          <w:bCs/>
          <w:sz w:val="26"/>
          <w:szCs w:val="26"/>
          <w:lang w:eastAsia="es-AR"/>
        </w:rPr>
        <w:t>H</w:t>
      </w:r>
      <w:r>
        <w:rPr>
          <w:rFonts w:ascii="Arial" w:eastAsia="Verdana" w:hAnsi="Arial" w:cs="Arial"/>
          <w:bCs/>
          <w:sz w:val="26"/>
          <w:szCs w:val="26"/>
          <w:lang w:eastAsia="es-AR"/>
        </w:rPr>
        <w:t>onorable</w:t>
      </w:r>
      <w:r w:rsidR="00A4581D" w:rsidRPr="0001231E">
        <w:rPr>
          <w:rFonts w:ascii="Arial" w:eastAsia="Verdana" w:hAnsi="Arial" w:cs="Arial"/>
          <w:bCs/>
          <w:sz w:val="26"/>
          <w:szCs w:val="26"/>
          <w:lang w:eastAsia="es-AR"/>
        </w:rPr>
        <w:t xml:space="preserve"> </w:t>
      </w:r>
      <w:r w:rsidR="00585C8F" w:rsidRPr="0001231E">
        <w:rPr>
          <w:rFonts w:ascii="Arial" w:eastAsia="Verdana" w:hAnsi="Arial" w:cs="Arial"/>
          <w:bCs/>
          <w:sz w:val="26"/>
          <w:szCs w:val="26"/>
          <w:lang w:eastAsia="es-AR"/>
        </w:rPr>
        <w:t xml:space="preserve">Cuerpo respecto del impacto negativo que produciría el cierre de la </w:t>
      </w:r>
      <w:r>
        <w:rPr>
          <w:rFonts w:ascii="Arial" w:eastAsia="Verdana" w:hAnsi="Arial" w:cs="Arial"/>
          <w:bCs/>
          <w:sz w:val="26"/>
          <w:szCs w:val="26"/>
          <w:lang w:eastAsia="es-AR"/>
        </w:rPr>
        <w:t>S</w:t>
      </w:r>
      <w:r w:rsidR="00585C8F" w:rsidRPr="0001231E">
        <w:rPr>
          <w:rFonts w:ascii="Arial" w:eastAsia="Verdana" w:hAnsi="Arial" w:cs="Arial"/>
          <w:bCs/>
          <w:sz w:val="26"/>
          <w:szCs w:val="26"/>
          <w:lang w:eastAsia="es-AR"/>
        </w:rPr>
        <w:t xml:space="preserve">ucursal </w:t>
      </w:r>
      <w:r>
        <w:rPr>
          <w:rFonts w:ascii="Arial" w:eastAsia="Verdana" w:hAnsi="Arial" w:cs="Arial"/>
          <w:bCs/>
          <w:sz w:val="26"/>
          <w:szCs w:val="26"/>
          <w:lang w:eastAsia="es-AR"/>
        </w:rPr>
        <w:t>B</w:t>
      </w:r>
      <w:r w:rsidR="00585C8F" w:rsidRPr="0001231E">
        <w:rPr>
          <w:rFonts w:ascii="Arial" w:eastAsia="Verdana" w:hAnsi="Arial" w:cs="Arial"/>
          <w:bCs/>
          <w:sz w:val="26"/>
          <w:szCs w:val="26"/>
          <w:lang w:eastAsia="es-AR"/>
        </w:rPr>
        <w:t>ancaria sobre la actividad comercial, productiva y especialmente sobre los adultos mayores y jubilados</w:t>
      </w:r>
      <w:r w:rsidR="00A4581D" w:rsidRPr="0001231E">
        <w:rPr>
          <w:rFonts w:ascii="Arial" w:eastAsia="Verdana" w:hAnsi="Arial" w:cs="Arial"/>
          <w:bCs/>
          <w:sz w:val="26"/>
          <w:szCs w:val="26"/>
          <w:lang w:eastAsia="es-AR"/>
        </w:rPr>
        <w:t xml:space="preserve"> de la </w:t>
      </w:r>
      <w:r>
        <w:rPr>
          <w:rFonts w:ascii="Arial" w:eastAsia="Verdana" w:hAnsi="Arial" w:cs="Arial"/>
          <w:bCs/>
          <w:sz w:val="26"/>
          <w:szCs w:val="26"/>
          <w:lang w:eastAsia="es-AR"/>
        </w:rPr>
        <w:t>L</w:t>
      </w:r>
      <w:r w:rsidR="00A4581D" w:rsidRPr="0001231E">
        <w:rPr>
          <w:rFonts w:ascii="Arial" w:eastAsia="Verdana" w:hAnsi="Arial" w:cs="Arial"/>
          <w:bCs/>
          <w:sz w:val="26"/>
          <w:szCs w:val="26"/>
          <w:lang w:eastAsia="es-AR"/>
        </w:rPr>
        <w:t>ocalidad de Pedernales.</w:t>
      </w:r>
    </w:p>
    <w:p w14:paraId="0F73CB54" w14:textId="5DFBCC58" w:rsidR="00585C8F" w:rsidRPr="0001231E" w:rsidRDefault="0001231E" w:rsidP="00585C8F">
      <w:pPr>
        <w:spacing w:after="50" w:line="240" w:lineRule="auto"/>
        <w:jc w:val="both"/>
        <w:rPr>
          <w:rFonts w:ascii="Arial" w:eastAsia="Verdana" w:hAnsi="Arial" w:cs="Arial"/>
          <w:bCs/>
          <w:sz w:val="26"/>
          <w:szCs w:val="26"/>
          <w:lang w:eastAsia="es-AR"/>
        </w:rPr>
      </w:pPr>
      <w:r w:rsidRPr="0001231E">
        <w:rPr>
          <w:rFonts w:ascii="Arial" w:eastAsia="Verdana" w:hAnsi="Arial" w:cs="Arial"/>
          <w:b/>
          <w:bCs/>
          <w:sz w:val="26"/>
          <w:szCs w:val="26"/>
          <w:u w:val="single"/>
          <w:lang w:eastAsia="es-AR"/>
        </w:rPr>
        <w:t>Artículo</w:t>
      </w:r>
      <w:r w:rsidR="00585C8F" w:rsidRPr="0001231E">
        <w:rPr>
          <w:rFonts w:ascii="Arial" w:eastAsia="Verdana" w:hAnsi="Arial" w:cs="Arial"/>
          <w:b/>
          <w:bCs/>
          <w:sz w:val="26"/>
          <w:szCs w:val="26"/>
          <w:u w:val="single"/>
          <w:lang w:eastAsia="es-AR"/>
        </w:rPr>
        <w:t xml:space="preserve"> 4º:</w:t>
      </w:r>
      <w:r w:rsidR="00585C8F" w:rsidRPr="0001231E">
        <w:rPr>
          <w:rFonts w:ascii="Arial" w:eastAsia="Verdana" w:hAnsi="Arial" w:cs="Arial"/>
          <w:bCs/>
          <w:sz w:val="26"/>
          <w:szCs w:val="26"/>
          <w:lang w:eastAsia="es-AR"/>
        </w:rPr>
        <w:t xml:space="preserve"> Remítase copia de la presente Resolución al Directorio del Banco de la Provincia de Buenos Aires, al Departamento Ejecutivo Municipal y a las autori</w:t>
      </w:r>
      <w:r w:rsidR="00A4581D" w:rsidRPr="0001231E">
        <w:rPr>
          <w:rFonts w:ascii="Arial" w:eastAsia="Verdana" w:hAnsi="Arial" w:cs="Arial"/>
          <w:bCs/>
          <w:sz w:val="26"/>
          <w:szCs w:val="26"/>
          <w:lang w:eastAsia="es-AR"/>
        </w:rPr>
        <w:t>dades provinciales competentes.</w:t>
      </w:r>
    </w:p>
    <w:p w14:paraId="20C7809F" w14:textId="684C0A57" w:rsidR="00585C8F" w:rsidRPr="0001231E" w:rsidRDefault="00585C8F" w:rsidP="00585C8F">
      <w:pPr>
        <w:spacing w:after="50" w:line="240" w:lineRule="auto"/>
        <w:jc w:val="both"/>
        <w:rPr>
          <w:rFonts w:ascii="Arial" w:eastAsia="Verdana" w:hAnsi="Arial" w:cs="Arial"/>
          <w:bCs/>
          <w:sz w:val="26"/>
          <w:szCs w:val="26"/>
          <w:lang w:eastAsia="es-AR"/>
        </w:rPr>
      </w:pPr>
      <w:r w:rsidRPr="0001231E">
        <w:rPr>
          <w:rFonts w:ascii="Arial" w:eastAsia="Verdana" w:hAnsi="Arial" w:cs="Arial"/>
          <w:b/>
          <w:bCs/>
          <w:sz w:val="26"/>
          <w:szCs w:val="26"/>
          <w:lang w:eastAsia="es-AR"/>
        </w:rPr>
        <w:t>ARTÍCULO 5º:</w:t>
      </w:r>
      <w:r w:rsidRPr="0001231E">
        <w:rPr>
          <w:rFonts w:ascii="Arial" w:eastAsia="Verdana" w:hAnsi="Arial" w:cs="Arial"/>
          <w:bCs/>
          <w:sz w:val="26"/>
          <w:szCs w:val="26"/>
          <w:lang w:eastAsia="es-AR"/>
        </w:rPr>
        <w:t xml:space="preserve"> De forma.</w:t>
      </w:r>
    </w:p>
    <w:p w14:paraId="209E1148" w14:textId="77777777" w:rsidR="00585C8F" w:rsidRPr="0001231E" w:rsidRDefault="00585C8F" w:rsidP="00585C8F">
      <w:pPr>
        <w:spacing w:after="50" w:line="240" w:lineRule="auto"/>
        <w:jc w:val="both"/>
        <w:rPr>
          <w:rFonts w:ascii="Arial" w:eastAsia="Verdana" w:hAnsi="Arial" w:cs="Arial"/>
          <w:bCs/>
          <w:sz w:val="26"/>
          <w:szCs w:val="26"/>
          <w:lang w:eastAsia="es-AR"/>
        </w:rPr>
      </w:pPr>
    </w:p>
    <w:p w14:paraId="7FBEB257" w14:textId="221ED16F" w:rsidR="004C23DF" w:rsidRDefault="0001231E" w:rsidP="007706EE">
      <w:pPr>
        <w:spacing w:after="0" w:line="240" w:lineRule="auto"/>
        <w:jc w:val="both"/>
        <w:rPr>
          <w:rFonts w:ascii="Arial" w:eastAsia="Times New Roman" w:hAnsi="Arial" w:cs="Arial"/>
          <w:bCs/>
          <w:iCs/>
          <w:sz w:val="26"/>
          <w:szCs w:val="26"/>
          <w:lang w:eastAsia="es-ES"/>
        </w:rPr>
      </w:pPr>
      <w:r>
        <w:rPr>
          <w:rFonts w:ascii="Arial" w:eastAsia="Times New Roman" w:hAnsi="Arial" w:cs="Arial"/>
          <w:bCs/>
          <w:iCs/>
          <w:sz w:val="26"/>
          <w:szCs w:val="26"/>
          <w:lang w:eastAsia="es-ES"/>
        </w:rPr>
        <w:t>Firman los Concejales: Squillaci y Lance</w:t>
      </w:r>
    </w:p>
    <w:p w14:paraId="48C845F4" w14:textId="0FB83716" w:rsidR="0001231E" w:rsidRPr="0001231E" w:rsidRDefault="0001231E" w:rsidP="007706EE">
      <w:pPr>
        <w:spacing w:after="0" w:line="240" w:lineRule="auto"/>
        <w:jc w:val="both"/>
        <w:rPr>
          <w:rFonts w:ascii="Arial" w:eastAsia="Times New Roman" w:hAnsi="Arial" w:cs="Arial"/>
          <w:bCs/>
          <w:iCs/>
          <w:sz w:val="26"/>
          <w:szCs w:val="26"/>
          <w:lang w:eastAsia="es-ES"/>
        </w:rPr>
      </w:pPr>
      <w:r w:rsidRPr="007927D3"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lang w:val="en-US"/>
        </w:rPr>
        <w:pict w14:anchorId="045A1A86">
          <v:rect id="_x0000_i1027" style="width:441.9pt;height:1.5pt" o:hralign="center" o:hrstd="t" o:hr="t" fillcolor="#a0a0a0" stroked="f"/>
        </w:pict>
      </w:r>
    </w:p>
    <w:sectPr w:rsidR="0001231E" w:rsidRPr="0001231E" w:rsidSect="0001231E">
      <w:pgSz w:w="12242" w:h="20163" w:code="5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0B4D"/>
    <w:rsid w:val="0001231E"/>
    <w:rsid w:val="00027D25"/>
    <w:rsid w:val="000632AF"/>
    <w:rsid w:val="00066B80"/>
    <w:rsid w:val="000774BD"/>
    <w:rsid w:val="000D1592"/>
    <w:rsid w:val="000D5B44"/>
    <w:rsid w:val="000D6BBB"/>
    <w:rsid w:val="000F6560"/>
    <w:rsid w:val="000F6CDF"/>
    <w:rsid w:val="00112497"/>
    <w:rsid w:val="0014317D"/>
    <w:rsid w:val="00151415"/>
    <w:rsid w:val="001751DD"/>
    <w:rsid w:val="001A4671"/>
    <w:rsid w:val="001A53A5"/>
    <w:rsid w:val="001B6C7F"/>
    <w:rsid w:val="001E1125"/>
    <w:rsid w:val="001E3C9A"/>
    <w:rsid w:val="002020C6"/>
    <w:rsid w:val="0020797B"/>
    <w:rsid w:val="002201C7"/>
    <w:rsid w:val="0023520E"/>
    <w:rsid w:val="002461C1"/>
    <w:rsid w:val="00260DAC"/>
    <w:rsid w:val="0027206B"/>
    <w:rsid w:val="002D294E"/>
    <w:rsid w:val="002E2E5D"/>
    <w:rsid w:val="002E726C"/>
    <w:rsid w:val="003164EF"/>
    <w:rsid w:val="00317FD6"/>
    <w:rsid w:val="003230D2"/>
    <w:rsid w:val="00334BC2"/>
    <w:rsid w:val="003A2F31"/>
    <w:rsid w:val="00431848"/>
    <w:rsid w:val="00456294"/>
    <w:rsid w:val="00456BF0"/>
    <w:rsid w:val="004809C2"/>
    <w:rsid w:val="004C23DF"/>
    <w:rsid w:val="004C5B41"/>
    <w:rsid w:val="004F7795"/>
    <w:rsid w:val="005060A5"/>
    <w:rsid w:val="00546E4C"/>
    <w:rsid w:val="0058034D"/>
    <w:rsid w:val="00585C8F"/>
    <w:rsid w:val="00592761"/>
    <w:rsid w:val="005C0108"/>
    <w:rsid w:val="005C434C"/>
    <w:rsid w:val="005D5FA4"/>
    <w:rsid w:val="005E02E3"/>
    <w:rsid w:val="006072F4"/>
    <w:rsid w:val="0065457A"/>
    <w:rsid w:val="006619F7"/>
    <w:rsid w:val="0067204F"/>
    <w:rsid w:val="00680D3C"/>
    <w:rsid w:val="006B1736"/>
    <w:rsid w:val="006B27F9"/>
    <w:rsid w:val="00717D41"/>
    <w:rsid w:val="00760B4D"/>
    <w:rsid w:val="007706EE"/>
    <w:rsid w:val="00794C02"/>
    <w:rsid w:val="007A7E89"/>
    <w:rsid w:val="007D4215"/>
    <w:rsid w:val="007E50B0"/>
    <w:rsid w:val="007F0672"/>
    <w:rsid w:val="00833129"/>
    <w:rsid w:val="00840CBC"/>
    <w:rsid w:val="008D588D"/>
    <w:rsid w:val="009144C0"/>
    <w:rsid w:val="00943E4D"/>
    <w:rsid w:val="0096376D"/>
    <w:rsid w:val="009A4320"/>
    <w:rsid w:val="009B3E50"/>
    <w:rsid w:val="009D6F72"/>
    <w:rsid w:val="009E185B"/>
    <w:rsid w:val="009E6CB0"/>
    <w:rsid w:val="00A069B2"/>
    <w:rsid w:val="00A274ED"/>
    <w:rsid w:val="00A30711"/>
    <w:rsid w:val="00A4581D"/>
    <w:rsid w:val="00A80C3D"/>
    <w:rsid w:val="00AA6347"/>
    <w:rsid w:val="00AD7B38"/>
    <w:rsid w:val="00AE6ECE"/>
    <w:rsid w:val="00B11238"/>
    <w:rsid w:val="00B121AD"/>
    <w:rsid w:val="00B44D13"/>
    <w:rsid w:val="00B729D6"/>
    <w:rsid w:val="00B93848"/>
    <w:rsid w:val="00BD5A2E"/>
    <w:rsid w:val="00C05AB4"/>
    <w:rsid w:val="00C13C3F"/>
    <w:rsid w:val="00C157B8"/>
    <w:rsid w:val="00C30EEC"/>
    <w:rsid w:val="00C44399"/>
    <w:rsid w:val="00C7052D"/>
    <w:rsid w:val="00C9576B"/>
    <w:rsid w:val="00CB3659"/>
    <w:rsid w:val="00CD16B5"/>
    <w:rsid w:val="00CD745C"/>
    <w:rsid w:val="00CF78E1"/>
    <w:rsid w:val="00D12C05"/>
    <w:rsid w:val="00D213DE"/>
    <w:rsid w:val="00D61B0B"/>
    <w:rsid w:val="00D64774"/>
    <w:rsid w:val="00D712D3"/>
    <w:rsid w:val="00D77D77"/>
    <w:rsid w:val="00D807B3"/>
    <w:rsid w:val="00D96B94"/>
    <w:rsid w:val="00DC4C48"/>
    <w:rsid w:val="00E40823"/>
    <w:rsid w:val="00E4126F"/>
    <w:rsid w:val="00E66FC4"/>
    <w:rsid w:val="00E67137"/>
    <w:rsid w:val="00EB25FC"/>
    <w:rsid w:val="00EC5E2C"/>
    <w:rsid w:val="00F47488"/>
    <w:rsid w:val="00F571C5"/>
    <w:rsid w:val="00F71316"/>
    <w:rsid w:val="00F72165"/>
    <w:rsid w:val="00FA1BC2"/>
    <w:rsid w:val="00FA70FF"/>
    <w:rsid w:val="00FA748E"/>
    <w:rsid w:val="00FE722F"/>
    <w:rsid w:val="00FF5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A161B"/>
  <w15:docId w15:val="{4B680957-C186-450F-97CB-B81A64634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AR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74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A9190-71DD-4D81-9AFE-849B179D8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513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Ryzen5</cp:lastModifiedBy>
  <cp:revision>6</cp:revision>
  <cp:lastPrinted>2026-05-11T13:07:00Z</cp:lastPrinted>
  <dcterms:created xsi:type="dcterms:W3CDTF">2026-05-11T11:21:00Z</dcterms:created>
  <dcterms:modified xsi:type="dcterms:W3CDTF">2026-05-11T17:05:00Z</dcterms:modified>
</cp:coreProperties>
</file>