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25ED2" w14:textId="2DB8BE97" w:rsidR="00AE6ECE" w:rsidRPr="00AF0681" w:rsidRDefault="00AE6ECE" w:rsidP="00596F77">
      <w:pPr>
        <w:spacing w:after="50" w:line="240" w:lineRule="auto"/>
        <w:jc w:val="right"/>
        <w:rPr>
          <w:rFonts w:ascii="Arial" w:eastAsia="Verdana" w:hAnsi="Arial" w:cs="Arial"/>
          <w:sz w:val="26"/>
          <w:szCs w:val="26"/>
          <w:lang w:eastAsia="es-AR"/>
        </w:rPr>
      </w:pPr>
      <w:r w:rsidRPr="00AF0681">
        <w:rPr>
          <w:rFonts w:ascii="Arial" w:eastAsia="Verdana" w:hAnsi="Arial" w:cs="Arial"/>
          <w:sz w:val="26"/>
          <w:szCs w:val="26"/>
          <w:lang w:eastAsia="es-AR"/>
        </w:rPr>
        <w:t xml:space="preserve">25 de Mayo, </w:t>
      </w:r>
      <w:r w:rsidR="0091420C" w:rsidRPr="00AF0681">
        <w:rPr>
          <w:rFonts w:ascii="Arial" w:eastAsia="Verdana" w:hAnsi="Arial" w:cs="Arial"/>
          <w:sz w:val="26"/>
          <w:szCs w:val="26"/>
          <w:lang w:eastAsia="es-AR"/>
        </w:rPr>
        <w:t>8</w:t>
      </w:r>
      <w:r w:rsidRPr="00AF0681">
        <w:rPr>
          <w:rFonts w:ascii="Arial" w:eastAsia="Verdana" w:hAnsi="Arial" w:cs="Arial"/>
          <w:sz w:val="26"/>
          <w:szCs w:val="26"/>
          <w:lang w:eastAsia="es-AR"/>
        </w:rPr>
        <w:t xml:space="preserve"> de </w:t>
      </w:r>
      <w:r w:rsidR="008F3875" w:rsidRPr="00AF0681">
        <w:rPr>
          <w:rFonts w:ascii="Arial" w:eastAsia="Verdana" w:hAnsi="Arial" w:cs="Arial"/>
          <w:sz w:val="26"/>
          <w:szCs w:val="26"/>
          <w:lang w:eastAsia="es-AR"/>
        </w:rPr>
        <w:t xml:space="preserve">Octubre </w:t>
      </w:r>
      <w:r w:rsidR="002E2E5D" w:rsidRPr="00AF0681">
        <w:rPr>
          <w:rFonts w:ascii="Arial" w:eastAsia="Verdana" w:hAnsi="Arial" w:cs="Arial"/>
          <w:sz w:val="26"/>
          <w:szCs w:val="26"/>
          <w:lang w:eastAsia="es-AR"/>
        </w:rPr>
        <w:t>de 2026</w:t>
      </w:r>
      <w:r w:rsidRPr="00AF0681">
        <w:rPr>
          <w:rFonts w:ascii="Arial" w:eastAsia="Verdana" w:hAnsi="Arial" w:cs="Arial"/>
          <w:sz w:val="26"/>
          <w:szCs w:val="26"/>
          <w:lang w:eastAsia="es-AR"/>
        </w:rPr>
        <w:t xml:space="preserve">. </w:t>
      </w:r>
    </w:p>
    <w:p w14:paraId="5E2A694C" w14:textId="47369A9D" w:rsidR="00AE6ECE" w:rsidRPr="00AF0681" w:rsidRDefault="00AE6ECE" w:rsidP="00132607">
      <w:pPr>
        <w:spacing w:after="50" w:line="240" w:lineRule="auto"/>
        <w:rPr>
          <w:rFonts w:ascii="Arial" w:eastAsia="Verdana" w:hAnsi="Arial" w:cs="Arial"/>
          <w:sz w:val="26"/>
          <w:szCs w:val="26"/>
          <w:lang w:eastAsia="es-AR"/>
        </w:rPr>
      </w:pPr>
      <w:r w:rsidRPr="00AF0681">
        <w:rPr>
          <w:rFonts w:ascii="Arial" w:eastAsia="Verdana" w:hAnsi="Arial" w:cs="Arial"/>
          <w:sz w:val="26"/>
          <w:szCs w:val="26"/>
          <w:lang w:eastAsia="es-AR"/>
        </w:rPr>
        <w:t xml:space="preserve"> </w:t>
      </w:r>
    </w:p>
    <w:p w14:paraId="0981C4DB" w14:textId="77777777" w:rsidR="00BC5BF9" w:rsidRPr="00AF0681" w:rsidRDefault="00BC5BF9" w:rsidP="00BC5BF9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AF0681">
        <w:rPr>
          <w:rFonts w:ascii="Arial" w:eastAsia="Verdana" w:hAnsi="Arial" w:cs="Arial"/>
          <w:sz w:val="26"/>
          <w:szCs w:val="26"/>
          <w:u w:val="single" w:color="000000"/>
          <w:lang w:eastAsia="es-AR"/>
        </w:rPr>
        <w:t>Autores:</w:t>
      </w:r>
      <w:r w:rsidRPr="00AF0681">
        <w:rPr>
          <w:rFonts w:ascii="Arial" w:eastAsia="Verdana" w:hAnsi="Arial" w:cs="Arial"/>
          <w:sz w:val="26"/>
          <w:szCs w:val="26"/>
          <w:lang w:eastAsia="es-AR"/>
        </w:rPr>
        <w:t xml:space="preserve"> Bloques UCR y Acción Ciudadana.</w:t>
      </w:r>
    </w:p>
    <w:p w14:paraId="0395B7E7" w14:textId="77777777" w:rsidR="00FE722F" w:rsidRPr="00AF0681" w:rsidRDefault="00FE722F" w:rsidP="00132607">
      <w:pPr>
        <w:spacing w:after="52" w:line="240" w:lineRule="auto"/>
        <w:jc w:val="both"/>
        <w:rPr>
          <w:rFonts w:ascii="Arial" w:eastAsia="Verdana" w:hAnsi="Arial" w:cs="Arial"/>
          <w:sz w:val="26"/>
          <w:szCs w:val="26"/>
          <w:lang w:eastAsia="es-AR"/>
        </w:rPr>
      </w:pPr>
    </w:p>
    <w:p w14:paraId="45609DEC" w14:textId="26738315" w:rsidR="00132607" w:rsidRPr="00AF0681" w:rsidRDefault="0091420C" w:rsidP="0091420C">
      <w:pPr>
        <w:pStyle w:val="Default"/>
        <w:jc w:val="both"/>
        <w:rPr>
          <w:color w:val="auto"/>
          <w:sz w:val="26"/>
          <w:szCs w:val="26"/>
        </w:rPr>
      </w:pPr>
      <w:r w:rsidRPr="00AF0681">
        <w:rPr>
          <w:color w:val="auto"/>
          <w:sz w:val="26"/>
          <w:szCs w:val="26"/>
        </w:rPr>
        <w:t xml:space="preserve">Ref. </w:t>
      </w:r>
      <w:r w:rsidR="00132607" w:rsidRPr="00AF0681">
        <w:rPr>
          <w:color w:val="auto"/>
          <w:sz w:val="26"/>
          <w:szCs w:val="26"/>
        </w:rPr>
        <w:t>Demarcación horizontal reposición, reparación y colocación de señalización vertical en las Rutas Provinciales N° 30, N° 46 y N° 51.</w:t>
      </w:r>
    </w:p>
    <w:p w14:paraId="1B70E99B" w14:textId="77777777" w:rsidR="00CF4CB9" w:rsidRPr="00AF0681" w:rsidRDefault="00CF4CB9" w:rsidP="00CF4CB9">
      <w:pPr>
        <w:pStyle w:val="Default"/>
        <w:jc w:val="both"/>
        <w:rPr>
          <w:color w:val="auto"/>
          <w:sz w:val="26"/>
          <w:szCs w:val="26"/>
        </w:rPr>
      </w:pPr>
    </w:p>
    <w:p w14:paraId="68C6D603" w14:textId="77777777" w:rsidR="00BE5DC1" w:rsidRPr="00AF0681" w:rsidRDefault="00BE5DC1" w:rsidP="00CF4CB9">
      <w:pPr>
        <w:pStyle w:val="Default"/>
        <w:jc w:val="both"/>
        <w:rPr>
          <w:sz w:val="26"/>
          <w:szCs w:val="26"/>
        </w:rPr>
      </w:pPr>
    </w:p>
    <w:p w14:paraId="27F25F96" w14:textId="77777777" w:rsidR="00CF4CB9" w:rsidRPr="00AF0681" w:rsidRDefault="00CF4CB9" w:rsidP="00AA2462">
      <w:pPr>
        <w:pStyle w:val="Default"/>
        <w:jc w:val="center"/>
        <w:rPr>
          <w:b/>
          <w:sz w:val="26"/>
          <w:szCs w:val="26"/>
          <w:u w:val="single"/>
        </w:rPr>
      </w:pPr>
      <w:r w:rsidRPr="00AF0681">
        <w:rPr>
          <w:b/>
          <w:sz w:val="26"/>
          <w:szCs w:val="26"/>
          <w:u w:val="single"/>
        </w:rPr>
        <w:t>PROYECTO DE RESOLUCIÓN</w:t>
      </w:r>
    </w:p>
    <w:p w14:paraId="4B00107D" w14:textId="77777777" w:rsidR="00CF4CB9" w:rsidRPr="00AF0681" w:rsidRDefault="00CF4CB9" w:rsidP="00CF4CB9">
      <w:pPr>
        <w:pStyle w:val="Default"/>
        <w:jc w:val="both"/>
        <w:rPr>
          <w:sz w:val="26"/>
          <w:szCs w:val="26"/>
        </w:rPr>
      </w:pPr>
    </w:p>
    <w:p w14:paraId="18D2A45E" w14:textId="77777777" w:rsidR="00720F2A" w:rsidRPr="00AF0681" w:rsidRDefault="00720F2A" w:rsidP="00CF4CB9">
      <w:pPr>
        <w:pStyle w:val="Default"/>
        <w:jc w:val="both"/>
        <w:rPr>
          <w:sz w:val="26"/>
          <w:szCs w:val="26"/>
        </w:rPr>
      </w:pPr>
    </w:p>
    <w:p w14:paraId="5C8556A3" w14:textId="77777777" w:rsidR="00CF4CB9" w:rsidRPr="00AF0681" w:rsidRDefault="00CF4CB9" w:rsidP="00CF4CB9">
      <w:pPr>
        <w:pStyle w:val="Default"/>
        <w:jc w:val="both"/>
        <w:rPr>
          <w:b/>
          <w:sz w:val="26"/>
          <w:szCs w:val="26"/>
        </w:rPr>
      </w:pPr>
      <w:r w:rsidRPr="00AF0681">
        <w:rPr>
          <w:b/>
          <w:sz w:val="26"/>
          <w:szCs w:val="26"/>
        </w:rPr>
        <w:t>VISTO:</w:t>
      </w:r>
    </w:p>
    <w:p w14:paraId="3A40A6E6" w14:textId="6BC009A1" w:rsidR="00C23B61" w:rsidRPr="00AF0681" w:rsidRDefault="00C23B61" w:rsidP="00C23B61">
      <w:pPr>
        <w:pStyle w:val="Default"/>
        <w:ind w:firstLine="708"/>
        <w:jc w:val="both"/>
        <w:rPr>
          <w:sz w:val="26"/>
          <w:szCs w:val="26"/>
        </w:rPr>
      </w:pPr>
      <w:r w:rsidRPr="00AF0681">
        <w:rPr>
          <w:sz w:val="26"/>
          <w:szCs w:val="26"/>
        </w:rPr>
        <w:t>La necesidad de garantizar la seguridad vial, la prevención de accidentes y la correcta transitabilidad en las Rutas Provinciales Nº 46, 51 y 30 en los tramos que circunscriben a nuestro Partido de 25 de Mayo, y</w:t>
      </w:r>
    </w:p>
    <w:p w14:paraId="5D4F95CD" w14:textId="77777777" w:rsidR="00C23B61" w:rsidRPr="00AF0681" w:rsidRDefault="00C23B61" w:rsidP="00C23B61">
      <w:pPr>
        <w:pStyle w:val="Default"/>
        <w:jc w:val="both"/>
        <w:rPr>
          <w:sz w:val="26"/>
          <w:szCs w:val="26"/>
        </w:rPr>
      </w:pPr>
    </w:p>
    <w:p w14:paraId="5132C7EB" w14:textId="413E67F0" w:rsidR="00C23B61" w:rsidRPr="00AF0681" w:rsidRDefault="00C23B61" w:rsidP="00C23B61">
      <w:pPr>
        <w:pStyle w:val="Default"/>
        <w:jc w:val="both"/>
        <w:rPr>
          <w:b/>
          <w:sz w:val="26"/>
          <w:szCs w:val="26"/>
        </w:rPr>
      </w:pPr>
      <w:r w:rsidRPr="00AF0681">
        <w:rPr>
          <w:b/>
          <w:sz w:val="26"/>
          <w:szCs w:val="26"/>
        </w:rPr>
        <w:t>CONSIDERANDO:</w:t>
      </w:r>
    </w:p>
    <w:p w14:paraId="5359269E" w14:textId="49F25008" w:rsidR="00C23B61" w:rsidRPr="00AF0681" w:rsidRDefault="00C23B61" w:rsidP="00C23B61">
      <w:pPr>
        <w:pStyle w:val="Default"/>
        <w:ind w:firstLine="708"/>
        <w:jc w:val="both"/>
        <w:rPr>
          <w:sz w:val="26"/>
          <w:szCs w:val="26"/>
        </w:rPr>
      </w:pPr>
      <w:r w:rsidRPr="00AF0681">
        <w:rPr>
          <w:sz w:val="26"/>
          <w:szCs w:val="26"/>
        </w:rPr>
        <w:t>Que el estado actual de la vía presenta un déficit en la señalización horizontal (demarcación de ejes, bordes y curvas) y vertical (cartelería preventiva, informativa y reglamentaria).</w:t>
      </w:r>
    </w:p>
    <w:p w14:paraId="1E2B63ED" w14:textId="53548E25" w:rsidR="00C23B61" w:rsidRPr="00AF0681" w:rsidRDefault="00C23B61" w:rsidP="00C23B61">
      <w:pPr>
        <w:pStyle w:val="Default"/>
        <w:ind w:firstLine="708"/>
        <w:jc w:val="both"/>
        <w:rPr>
          <w:sz w:val="26"/>
          <w:szCs w:val="26"/>
        </w:rPr>
      </w:pPr>
      <w:r w:rsidRPr="00AF0681">
        <w:rPr>
          <w:sz w:val="26"/>
          <w:szCs w:val="26"/>
        </w:rPr>
        <w:t>Que la falta de elementos reflectivos y de advertencia aumenta de manera crítica el riesgo de siniestros viales, especialmente en horario nocturno o condiciones climáticas adversas.</w:t>
      </w:r>
    </w:p>
    <w:p w14:paraId="01A53D7D" w14:textId="71BD4070" w:rsidR="00C23B61" w:rsidRPr="00AF0681" w:rsidRDefault="00C23B61" w:rsidP="00C23B61">
      <w:pPr>
        <w:pStyle w:val="Default"/>
        <w:ind w:firstLine="708"/>
        <w:jc w:val="both"/>
        <w:rPr>
          <w:sz w:val="26"/>
          <w:szCs w:val="26"/>
        </w:rPr>
      </w:pPr>
      <w:r w:rsidRPr="00AF0681">
        <w:rPr>
          <w:sz w:val="26"/>
          <w:szCs w:val="26"/>
        </w:rPr>
        <w:t>Que resulta de suma importancia preservar la integridad física de los vecinos, transportistas y turistas que utilizan este corredor productivo y social.</w:t>
      </w:r>
    </w:p>
    <w:p w14:paraId="3B349557" w14:textId="3D1EE11A" w:rsidR="00C23B61" w:rsidRPr="00AF0681" w:rsidRDefault="00C23B61" w:rsidP="00C23B61">
      <w:pPr>
        <w:pStyle w:val="Default"/>
        <w:ind w:firstLine="708"/>
        <w:jc w:val="both"/>
        <w:rPr>
          <w:sz w:val="26"/>
          <w:szCs w:val="26"/>
        </w:rPr>
      </w:pPr>
      <w:r w:rsidRPr="00AF0681">
        <w:rPr>
          <w:sz w:val="26"/>
          <w:szCs w:val="26"/>
        </w:rPr>
        <w:t>Que es deber del Estado Provincial y/o de los organismos viales correspondientes asegurar el mantenimiento y la inversión en la infraestructura de la red vial.</w:t>
      </w:r>
    </w:p>
    <w:p w14:paraId="64AE83C6" w14:textId="77777777" w:rsidR="00C23B61" w:rsidRPr="00AF0681" w:rsidRDefault="00C23B61" w:rsidP="00C23B61">
      <w:pPr>
        <w:pStyle w:val="Default"/>
        <w:ind w:firstLine="708"/>
        <w:jc w:val="both"/>
        <w:rPr>
          <w:sz w:val="26"/>
          <w:szCs w:val="26"/>
        </w:rPr>
      </w:pPr>
    </w:p>
    <w:p w14:paraId="19B87FCB" w14:textId="307B937C" w:rsidR="00C23B61" w:rsidRPr="00AF0681" w:rsidRDefault="00C23B61" w:rsidP="00AF0681">
      <w:pPr>
        <w:spacing w:after="52" w:line="240" w:lineRule="auto"/>
        <w:ind w:left="-5" w:hanging="10"/>
        <w:jc w:val="both"/>
        <w:rPr>
          <w:rFonts w:ascii="Arial" w:eastAsia="Verdana" w:hAnsi="Arial" w:cs="Arial"/>
          <w:sz w:val="26"/>
          <w:szCs w:val="26"/>
          <w:lang w:eastAsia="es-AR"/>
        </w:rPr>
      </w:pPr>
      <w:r w:rsidRPr="00AF0681">
        <w:rPr>
          <w:rFonts w:ascii="Arial" w:eastAsia="Verdana" w:hAnsi="Arial" w:cs="Arial"/>
          <w:sz w:val="26"/>
          <w:szCs w:val="26"/>
          <w:lang w:eastAsia="es-AR"/>
        </w:rPr>
        <w:t>Por todo ello, el Honorable Concejo Deliberante de 25 de Mayo, en uso de sus facultades, sanciona la siguiente:</w:t>
      </w:r>
    </w:p>
    <w:p w14:paraId="560B4F68" w14:textId="77777777" w:rsidR="00C23B61" w:rsidRPr="00AF0681" w:rsidRDefault="00C23B61" w:rsidP="00C23B61">
      <w:pPr>
        <w:pStyle w:val="Default"/>
        <w:jc w:val="center"/>
        <w:rPr>
          <w:b/>
          <w:sz w:val="26"/>
          <w:szCs w:val="26"/>
          <w:u w:val="single"/>
        </w:rPr>
      </w:pPr>
      <w:r w:rsidRPr="00AF0681">
        <w:rPr>
          <w:b/>
          <w:sz w:val="26"/>
          <w:szCs w:val="26"/>
          <w:u w:val="single"/>
        </w:rPr>
        <w:t>RESOLUCIÓN</w:t>
      </w:r>
    </w:p>
    <w:p w14:paraId="0AF23F9F" w14:textId="77777777" w:rsidR="00C23B61" w:rsidRPr="00AF0681" w:rsidRDefault="00C23B61" w:rsidP="00C23B61">
      <w:pPr>
        <w:pStyle w:val="Default"/>
        <w:jc w:val="both"/>
        <w:rPr>
          <w:sz w:val="26"/>
          <w:szCs w:val="26"/>
        </w:rPr>
      </w:pPr>
    </w:p>
    <w:p w14:paraId="06E85284" w14:textId="046BA3E7" w:rsidR="00C23B61" w:rsidRPr="00AF0681" w:rsidRDefault="00AF0681" w:rsidP="00C23B61">
      <w:pPr>
        <w:pStyle w:val="Default"/>
        <w:jc w:val="both"/>
        <w:rPr>
          <w:sz w:val="26"/>
          <w:szCs w:val="26"/>
        </w:rPr>
      </w:pPr>
      <w:r w:rsidRPr="00AF0681">
        <w:rPr>
          <w:b/>
          <w:sz w:val="26"/>
          <w:szCs w:val="26"/>
          <w:u w:val="single"/>
        </w:rPr>
        <w:t>Artículo</w:t>
      </w:r>
      <w:r w:rsidR="00C23B61" w:rsidRPr="00AF0681">
        <w:rPr>
          <w:b/>
          <w:sz w:val="26"/>
          <w:szCs w:val="26"/>
          <w:u w:val="single"/>
        </w:rPr>
        <w:t xml:space="preserve"> 1º:</w:t>
      </w:r>
      <w:r w:rsidR="00C23B61" w:rsidRPr="00AF0681">
        <w:rPr>
          <w:sz w:val="26"/>
          <w:szCs w:val="26"/>
        </w:rPr>
        <w:t xml:space="preserve"> Solicitar al Poder Ejecutivo Provincial y a la Dirección de Vialidad Provincial con su director Roberto Caggiano y al señor Jefe de la Zona VI DVBA Gerardo Farías que arbitren los medios necesarios para la inmediata demarcación horizontal (pintura reflectiva de ejes, banquinas y zonas de reducción de velocidad) en las Rutas Provinciales N° 30, N° 46 y N° 51 que atraviesan nuestro Partido de 25 de Mayo, como así también en todo su trayecto.</w:t>
      </w:r>
    </w:p>
    <w:p w14:paraId="39A8346E" w14:textId="2D13D8C8" w:rsidR="00C23B61" w:rsidRPr="00AF0681" w:rsidRDefault="00AF0681" w:rsidP="00C23B61">
      <w:pPr>
        <w:pStyle w:val="Default"/>
        <w:jc w:val="both"/>
        <w:rPr>
          <w:sz w:val="26"/>
          <w:szCs w:val="26"/>
        </w:rPr>
      </w:pPr>
      <w:r w:rsidRPr="00AF0681">
        <w:rPr>
          <w:b/>
          <w:sz w:val="26"/>
          <w:szCs w:val="26"/>
          <w:u w:val="single"/>
        </w:rPr>
        <w:t>Artículo</w:t>
      </w:r>
      <w:r w:rsidR="00C23B61" w:rsidRPr="00AF0681">
        <w:rPr>
          <w:b/>
          <w:sz w:val="26"/>
          <w:szCs w:val="26"/>
          <w:u w:val="single"/>
        </w:rPr>
        <w:t xml:space="preserve"> 2º:</w:t>
      </w:r>
      <w:r w:rsidR="00C23B61" w:rsidRPr="00AF0681">
        <w:rPr>
          <w:sz w:val="26"/>
          <w:szCs w:val="26"/>
        </w:rPr>
        <w:t xml:space="preserve"> Requerir</w:t>
      </w:r>
      <w:r w:rsidR="00132607" w:rsidRPr="00AF0681">
        <w:rPr>
          <w:sz w:val="26"/>
          <w:szCs w:val="26"/>
        </w:rPr>
        <w:t xml:space="preserve"> </w:t>
      </w:r>
      <w:r w:rsidR="00C23B61" w:rsidRPr="00AF0681">
        <w:rPr>
          <w:sz w:val="26"/>
          <w:szCs w:val="26"/>
        </w:rPr>
        <w:t>al Poder Ejecutivo Provincial y a la Dirección de Vialidad Provincial con su director Roberto Caggiano y al señor Jefe de la Zona VI DVBA Gerardo Farías la reposición, reparación y colocación de señalización vertical (carteles preventivos de curvas peligrosas, nomencladores de Localidades, límites de velocidad y cruces) a lo largo del trazo mencionado</w:t>
      </w:r>
      <w:r w:rsidR="00C23B61" w:rsidRPr="00AF0681">
        <w:rPr>
          <w:color w:val="auto"/>
          <w:sz w:val="26"/>
          <w:szCs w:val="26"/>
          <w:lang w:eastAsia="en-US"/>
        </w:rPr>
        <w:t xml:space="preserve"> </w:t>
      </w:r>
      <w:r w:rsidR="00C23B61" w:rsidRPr="00AF0681">
        <w:rPr>
          <w:sz w:val="26"/>
          <w:szCs w:val="26"/>
        </w:rPr>
        <w:t>en las Rutas Provinciales N° 30, N° 46 y N° 51</w:t>
      </w:r>
      <w:r w:rsidR="00132607" w:rsidRPr="00AF0681">
        <w:rPr>
          <w:sz w:val="26"/>
          <w:szCs w:val="26"/>
        </w:rPr>
        <w:t>.</w:t>
      </w:r>
    </w:p>
    <w:p w14:paraId="6635891B" w14:textId="602E1A11" w:rsidR="00C23B61" w:rsidRPr="00AF0681" w:rsidRDefault="00AF0681" w:rsidP="00C23B61">
      <w:pPr>
        <w:pStyle w:val="Default"/>
        <w:jc w:val="both"/>
        <w:rPr>
          <w:sz w:val="26"/>
          <w:szCs w:val="26"/>
        </w:rPr>
      </w:pPr>
      <w:r w:rsidRPr="00AF0681">
        <w:rPr>
          <w:b/>
          <w:sz w:val="26"/>
          <w:szCs w:val="26"/>
          <w:u w:val="single"/>
        </w:rPr>
        <w:t xml:space="preserve">Artículo </w:t>
      </w:r>
      <w:r w:rsidR="00C23B61" w:rsidRPr="00AF0681">
        <w:rPr>
          <w:b/>
          <w:sz w:val="26"/>
          <w:szCs w:val="26"/>
          <w:u w:val="single"/>
        </w:rPr>
        <w:t>3º:</w:t>
      </w:r>
      <w:r w:rsidR="00C23B61" w:rsidRPr="00AF0681">
        <w:rPr>
          <w:sz w:val="26"/>
          <w:szCs w:val="26"/>
        </w:rPr>
        <w:t xml:space="preserve"> </w:t>
      </w:r>
      <w:r w:rsidR="00132607" w:rsidRPr="00AF0681">
        <w:rPr>
          <w:sz w:val="26"/>
          <w:szCs w:val="26"/>
        </w:rPr>
        <w:t xml:space="preserve">Enviar copia de la presente Resolución </w:t>
      </w:r>
      <w:r w:rsidR="00C23B61" w:rsidRPr="00AF0681">
        <w:rPr>
          <w:sz w:val="26"/>
          <w:szCs w:val="26"/>
        </w:rPr>
        <w:t xml:space="preserve">al Ministerio de Infraestructura y Servicios Públicos y a la </w:t>
      </w:r>
      <w:r w:rsidR="00132607" w:rsidRPr="00AF0681">
        <w:rPr>
          <w:sz w:val="26"/>
          <w:szCs w:val="26"/>
        </w:rPr>
        <w:t>Dirección de V</w:t>
      </w:r>
      <w:r w:rsidR="00C23B61" w:rsidRPr="00AF0681">
        <w:rPr>
          <w:sz w:val="26"/>
          <w:szCs w:val="26"/>
        </w:rPr>
        <w:t>ialidad de la Provincia</w:t>
      </w:r>
      <w:r w:rsidR="00132607" w:rsidRPr="00AF0681">
        <w:rPr>
          <w:sz w:val="26"/>
          <w:szCs w:val="26"/>
        </w:rPr>
        <w:t xml:space="preserve"> de Buenos Aires</w:t>
      </w:r>
      <w:r w:rsidR="00C23B61" w:rsidRPr="00AF0681">
        <w:rPr>
          <w:sz w:val="26"/>
          <w:szCs w:val="26"/>
        </w:rPr>
        <w:t>.</w:t>
      </w:r>
    </w:p>
    <w:p w14:paraId="7FBEB257" w14:textId="43D9C3B2" w:rsidR="004C23DF" w:rsidRDefault="00AF0681" w:rsidP="00132607">
      <w:pPr>
        <w:pStyle w:val="Default"/>
        <w:jc w:val="both"/>
        <w:rPr>
          <w:sz w:val="26"/>
          <w:szCs w:val="26"/>
        </w:rPr>
      </w:pPr>
      <w:r w:rsidRPr="00AF0681">
        <w:rPr>
          <w:b/>
          <w:sz w:val="26"/>
          <w:szCs w:val="26"/>
          <w:u w:val="single"/>
        </w:rPr>
        <w:t>Artículo</w:t>
      </w:r>
      <w:r w:rsidR="00132607" w:rsidRPr="00AF0681">
        <w:rPr>
          <w:b/>
          <w:sz w:val="26"/>
          <w:szCs w:val="26"/>
          <w:u w:val="single"/>
        </w:rPr>
        <w:t xml:space="preserve"> 4º:</w:t>
      </w:r>
      <w:r w:rsidR="00132607" w:rsidRPr="00AF0681">
        <w:rPr>
          <w:sz w:val="26"/>
          <w:szCs w:val="26"/>
        </w:rPr>
        <w:t xml:space="preserve"> </w:t>
      </w:r>
      <w:r w:rsidR="00C23B61" w:rsidRPr="00AF0681">
        <w:rPr>
          <w:sz w:val="26"/>
          <w:szCs w:val="26"/>
        </w:rPr>
        <w:t>De forma.</w:t>
      </w:r>
    </w:p>
    <w:p w14:paraId="28BED9F8" w14:textId="77777777" w:rsidR="00AF0681" w:rsidRDefault="00AF0681" w:rsidP="00132607">
      <w:pPr>
        <w:pStyle w:val="Default"/>
        <w:jc w:val="both"/>
        <w:rPr>
          <w:sz w:val="26"/>
          <w:szCs w:val="26"/>
        </w:rPr>
      </w:pPr>
    </w:p>
    <w:p w14:paraId="73373356" w14:textId="77777777" w:rsidR="00AF0681" w:rsidRPr="00AF0681" w:rsidRDefault="00AF0681" w:rsidP="00AF0681">
      <w:pPr>
        <w:pStyle w:val="Default"/>
        <w:rPr>
          <w:bCs/>
          <w:iCs/>
          <w:sz w:val="26"/>
          <w:szCs w:val="26"/>
        </w:rPr>
      </w:pPr>
      <w:r w:rsidRPr="00AF0681">
        <w:rPr>
          <w:bCs/>
          <w:iCs/>
          <w:sz w:val="26"/>
          <w:szCs w:val="26"/>
        </w:rPr>
        <w:t>Firman los Concejales: Squillaci, Lance y Boisserenc.</w:t>
      </w:r>
    </w:p>
    <w:p w14:paraId="3328E284" w14:textId="27B96A39" w:rsidR="00AF0681" w:rsidRPr="00AF0681" w:rsidRDefault="00AF0681" w:rsidP="00AF0681">
      <w:pPr>
        <w:pStyle w:val="Default"/>
        <w:jc w:val="both"/>
        <w:rPr>
          <w:sz w:val="26"/>
          <w:szCs w:val="26"/>
        </w:rPr>
      </w:pPr>
      <w:r w:rsidRPr="00AF0681">
        <w:rPr>
          <w:bCs/>
          <w:iCs/>
          <w:sz w:val="26"/>
          <w:szCs w:val="26"/>
          <w:lang w:val="en-US"/>
        </w:rPr>
        <w:pict w14:anchorId="28A8EA74">
          <v:rect id="_x0000_i1025" style="width:441.9pt;height:1.5pt" o:hrstd="t" o:hr="t" fillcolor="#a0a0a0" stroked="f"/>
        </w:pict>
      </w:r>
    </w:p>
    <w:sectPr w:rsidR="00AF0681" w:rsidRPr="00AF0681" w:rsidSect="00AF0681">
      <w:pgSz w:w="12242" w:h="20163" w:code="5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47257"/>
    <w:multiLevelType w:val="hybridMultilevel"/>
    <w:tmpl w:val="9BBE64C0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676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0B4D"/>
    <w:rsid w:val="000632AF"/>
    <w:rsid w:val="000774BD"/>
    <w:rsid w:val="000915C6"/>
    <w:rsid w:val="00093DAE"/>
    <w:rsid w:val="000D1592"/>
    <w:rsid w:val="000D5B44"/>
    <w:rsid w:val="000D6BBB"/>
    <w:rsid w:val="000F6560"/>
    <w:rsid w:val="000F6CDF"/>
    <w:rsid w:val="00112497"/>
    <w:rsid w:val="00132607"/>
    <w:rsid w:val="0014317D"/>
    <w:rsid w:val="00151415"/>
    <w:rsid w:val="00173C89"/>
    <w:rsid w:val="001751DD"/>
    <w:rsid w:val="00176903"/>
    <w:rsid w:val="001A4671"/>
    <w:rsid w:val="001A53A5"/>
    <w:rsid w:val="001B6C7F"/>
    <w:rsid w:val="001E1125"/>
    <w:rsid w:val="001E3C9A"/>
    <w:rsid w:val="002020C6"/>
    <w:rsid w:val="002201C7"/>
    <w:rsid w:val="00231C6A"/>
    <w:rsid w:val="0023520E"/>
    <w:rsid w:val="002461C1"/>
    <w:rsid w:val="0027206B"/>
    <w:rsid w:val="002D294E"/>
    <w:rsid w:val="002E2E5D"/>
    <w:rsid w:val="002E726C"/>
    <w:rsid w:val="002F7ADE"/>
    <w:rsid w:val="003230D2"/>
    <w:rsid w:val="00334BC2"/>
    <w:rsid w:val="00347A0C"/>
    <w:rsid w:val="003A2F31"/>
    <w:rsid w:val="003A3765"/>
    <w:rsid w:val="00417951"/>
    <w:rsid w:val="00456294"/>
    <w:rsid w:val="00456BF0"/>
    <w:rsid w:val="004733A6"/>
    <w:rsid w:val="004809C2"/>
    <w:rsid w:val="004B0F9D"/>
    <w:rsid w:val="004C23DF"/>
    <w:rsid w:val="004C5B41"/>
    <w:rsid w:val="004F7795"/>
    <w:rsid w:val="00546E4C"/>
    <w:rsid w:val="00564F52"/>
    <w:rsid w:val="005726F5"/>
    <w:rsid w:val="0058034D"/>
    <w:rsid w:val="005901D8"/>
    <w:rsid w:val="00596F77"/>
    <w:rsid w:val="005B0CF7"/>
    <w:rsid w:val="005C0108"/>
    <w:rsid w:val="005C434C"/>
    <w:rsid w:val="005D5FA4"/>
    <w:rsid w:val="0060674B"/>
    <w:rsid w:val="006072F4"/>
    <w:rsid w:val="0065457A"/>
    <w:rsid w:val="006619F7"/>
    <w:rsid w:val="0067204F"/>
    <w:rsid w:val="00675ED0"/>
    <w:rsid w:val="00680D3C"/>
    <w:rsid w:val="006851B0"/>
    <w:rsid w:val="006B1736"/>
    <w:rsid w:val="006B4A8F"/>
    <w:rsid w:val="006C1A58"/>
    <w:rsid w:val="00717D41"/>
    <w:rsid w:val="00720F2A"/>
    <w:rsid w:val="00760B4D"/>
    <w:rsid w:val="007706EE"/>
    <w:rsid w:val="00792765"/>
    <w:rsid w:val="007D4215"/>
    <w:rsid w:val="007F0672"/>
    <w:rsid w:val="00833129"/>
    <w:rsid w:val="00840CBC"/>
    <w:rsid w:val="008605DD"/>
    <w:rsid w:val="008D4433"/>
    <w:rsid w:val="008F3875"/>
    <w:rsid w:val="008F56D3"/>
    <w:rsid w:val="0091420C"/>
    <w:rsid w:val="009144C0"/>
    <w:rsid w:val="00943E4D"/>
    <w:rsid w:val="0096376D"/>
    <w:rsid w:val="00963A31"/>
    <w:rsid w:val="009A4320"/>
    <w:rsid w:val="009E185B"/>
    <w:rsid w:val="009E6CB0"/>
    <w:rsid w:val="00A069B2"/>
    <w:rsid w:val="00A274ED"/>
    <w:rsid w:val="00A30711"/>
    <w:rsid w:val="00A454BC"/>
    <w:rsid w:val="00A80C3D"/>
    <w:rsid w:val="00A93DA5"/>
    <w:rsid w:val="00AA2462"/>
    <w:rsid w:val="00AA6347"/>
    <w:rsid w:val="00AD7B38"/>
    <w:rsid w:val="00AE6ECE"/>
    <w:rsid w:val="00AF0681"/>
    <w:rsid w:val="00B11238"/>
    <w:rsid w:val="00B121AD"/>
    <w:rsid w:val="00B44D13"/>
    <w:rsid w:val="00B505AD"/>
    <w:rsid w:val="00B729D6"/>
    <w:rsid w:val="00B93848"/>
    <w:rsid w:val="00BA0C41"/>
    <w:rsid w:val="00BB7A2D"/>
    <w:rsid w:val="00BC5BF9"/>
    <w:rsid w:val="00BD4CCA"/>
    <w:rsid w:val="00BD5A2E"/>
    <w:rsid w:val="00BE5DC1"/>
    <w:rsid w:val="00C13C3F"/>
    <w:rsid w:val="00C23B61"/>
    <w:rsid w:val="00C30EEC"/>
    <w:rsid w:val="00C44399"/>
    <w:rsid w:val="00C7052D"/>
    <w:rsid w:val="00C905D8"/>
    <w:rsid w:val="00C9576B"/>
    <w:rsid w:val="00CA4BD9"/>
    <w:rsid w:val="00CB3659"/>
    <w:rsid w:val="00CD16B5"/>
    <w:rsid w:val="00CF4CB9"/>
    <w:rsid w:val="00CF78E1"/>
    <w:rsid w:val="00D12C05"/>
    <w:rsid w:val="00D61B0B"/>
    <w:rsid w:val="00D64774"/>
    <w:rsid w:val="00D712D3"/>
    <w:rsid w:val="00D77D77"/>
    <w:rsid w:val="00D96B94"/>
    <w:rsid w:val="00DB1A99"/>
    <w:rsid w:val="00DC4C48"/>
    <w:rsid w:val="00E10095"/>
    <w:rsid w:val="00E30DB5"/>
    <w:rsid w:val="00E34761"/>
    <w:rsid w:val="00E40823"/>
    <w:rsid w:val="00E4126F"/>
    <w:rsid w:val="00EB25FC"/>
    <w:rsid w:val="00EC1988"/>
    <w:rsid w:val="00EC5E2C"/>
    <w:rsid w:val="00F47488"/>
    <w:rsid w:val="00F571C5"/>
    <w:rsid w:val="00F61ABB"/>
    <w:rsid w:val="00F71316"/>
    <w:rsid w:val="00F72165"/>
    <w:rsid w:val="00F8369F"/>
    <w:rsid w:val="00FA1BC2"/>
    <w:rsid w:val="00FA70FF"/>
    <w:rsid w:val="00FA748E"/>
    <w:rsid w:val="00FB08B3"/>
    <w:rsid w:val="00FE722F"/>
    <w:rsid w:val="00FF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A161B"/>
  <w15:docId w15:val="{327FA241-9EE2-4160-8D69-16FE3BE0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A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5D8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905D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792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4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19B82-5FF1-4851-8AE8-F0E3DAD8A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5</cp:revision>
  <cp:lastPrinted>2026-10-06T20:27:00Z</cp:lastPrinted>
  <dcterms:created xsi:type="dcterms:W3CDTF">2026-10-09T13:38:00Z</dcterms:created>
  <dcterms:modified xsi:type="dcterms:W3CDTF">2026-10-09T19:12:00Z</dcterms:modified>
</cp:coreProperties>
</file>